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FA" w:rsidRDefault="00E572B9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</w:t>
      </w:r>
      <w:r w:rsidR="00FD5150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>/</w:t>
      </w:r>
      <w:r w:rsidR="00FD5150">
        <w:rPr>
          <w:rFonts w:ascii="Times New Roman" w:hAnsi="Times New Roman" w:cs="Times New Roman"/>
          <w:b/>
          <w:sz w:val="48"/>
          <w:szCs w:val="48"/>
        </w:rPr>
        <w:t>2020</w:t>
      </w:r>
    </w:p>
    <w:p w:rsidR="00DA1CFA" w:rsidRDefault="0051175A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Téma: </w:t>
      </w:r>
      <w:r w:rsidR="00A67C56">
        <w:rPr>
          <w:rFonts w:ascii="Times New Roman" w:hAnsi="Times New Roman" w:cs="Times New Roman"/>
          <w:b/>
          <w:sz w:val="48"/>
          <w:szCs w:val="48"/>
        </w:rPr>
        <w:t>Kapaliny všude, kam se podíváš</w:t>
      </w:r>
    </w:p>
    <w:p w:rsidR="00DA1CFA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</w:t>
      </w:r>
      <w:r w:rsidR="001F79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květnu</w:t>
      </w:r>
      <w:r w:rsidR="001F79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20</w:t>
      </w:r>
      <w:r w:rsidR="0039120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20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136"/>
        <w:gridCol w:w="2273"/>
        <w:gridCol w:w="2269"/>
      </w:tblGrid>
      <w:tr w:rsidR="001F79AA" w:rsidTr="001F5A9E">
        <w:tc>
          <w:tcPr>
            <w:tcW w:w="1384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3136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čirá a živá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16. 9. 2019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10. 11. 2019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kyselý, ale veselý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18. 11. 2019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12. 1. 2020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mastný, ale krásný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20. 1. 2020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15. 3. 2020</w:t>
            </w:r>
          </w:p>
        </w:tc>
      </w:tr>
    </w:tbl>
    <w:p w:rsidR="00DA1CFA" w:rsidRPr="00B55252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DA1CFA" w:rsidRDefault="00DA1CFA" w:rsidP="00DA1CFA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r w:rsidR="00B8078D" w:rsidRPr="00B8078D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http://kch.osu.cz/index.php/udalosti/</w:t>
      </w:r>
      <w:r w:rsidRPr="008D609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, </w:t>
      </w:r>
      <w:hyperlink r:id="rId6" w:history="1">
        <w:r w:rsidR="00F3687A" w:rsidRPr="008D6099">
          <w:rPr>
            <w:rStyle w:val="Hypertextovodkaz"/>
            <w:rFonts w:ascii="Times New Roman" w:hAnsi="Times New Roman" w:cs="Times New Roman"/>
            <w:sz w:val="24"/>
            <w:szCs w:val="24"/>
          </w:rPr>
          <w:t>http://fakulty.osu.cz/prf/</w:t>
        </w:r>
      </w:hyperlink>
    </w:p>
    <w:p w:rsidR="008D6099" w:rsidRDefault="00DA1CFA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7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B8078D" w:rsidRDefault="00B8078D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B8078D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Registrace soutěžících na:</w:t>
      </w: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:rsidR="00DA1CFA" w:rsidRDefault="00DA1CFA" w:rsidP="00B8078D">
      <w:pPr>
        <w:rPr>
          <w:rFonts w:ascii="Times New Roman" w:hAnsi="Times New Roman" w:cs="Times New Roman"/>
          <w:b/>
          <w:sz w:val="24"/>
          <w:szCs w:val="24"/>
        </w:rPr>
      </w:pPr>
    </w:p>
    <w:p w:rsidR="00367643" w:rsidRDefault="00DA1CFA" w:rsidP="008D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DA1CFA" w:rsidRDefault="00391204" w:rsidP="00391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 wp14:anchorId="7DD87BFA" wp14:editId="7519256C">
            <wp:simplePos x="0" y="0"/>
            <wp:positionH relativeFrom="column">
              <wp:posOffset>1880870</wp:posOffset>
            </wp:positionH>
            <wp:positionV relativeFrom="paragraph">
              <wp:posOffset>85725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4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1CFA" w:rsidRDefault="00DA1CFA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Autoři:</w:t>
      </w:r>
    </w:p>
    <w:p w:rsidR="00367643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Klára Belinová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Sára Černá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Kateřina Káňová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Jiří Kubný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Jana Lukášová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Gabriela Štětinová</w:t>
      </w:r>
    </w:p>
    <w:p w:rsidR="00367643" w:rsidRDefault="00367643" w:rsidP="00E5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Pr="00E51DC0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367643" w:rsidRPr="00391204" w:rsidRDefault="00052F7A" w:rsidP="00391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BC4059" w:rsidRPr="001C63BA" w:rsidRDefault="00141514" w:rsidP="001C63BA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="001C63B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278AB" w:rsidRPr="001C63BA">
        <w:rPr>
          <w:rFonts w:ascii="Times New Roman" w:hAnsi="Times New Roman" w:cs="Times New Roman"/>
          <w:b/>
          <w:sz w:val="36"/>
          <w:szCs w:val="36"/>
        </w:rPr>
        <w:t xml:space="preserve">kolo – </w:t>
      </w:r>
      <w:r w:rsidR="001C63BA">
        <w:rPr>
          <w:rFonts w:ascii="Times New Roman" w:hAnsi="Times New Roman" w:cs="Times New Roman"/>
          <w:b/>
          <w:sz w:val="36"/>
          <w:szCs w:val="36"/>
        </w:rPr>
        <w:t>Jsem mastný</w:t>
      </w:r>
      <w:r w:rsidR="001F79AA">
        <w:rPr>
          <w:rFonts w:ascii="Times New Roman" w:hAnsi="Times New Roman" w:cs="Times New Roman"/>
          <w:b/>
          <w:sz w:val="36"/>
          <w:szCs w:val="36"/>
        </w:rPr>
        <w:t>, ale krásný</w:t>
      </w:r>
    </w:p>
    <w:p w:rsidR="00391204" w:rsidRPr="00391204" w:rsidRDefault="00391204" w:rsidP="00391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04">
        <w:rPr>
          <w:rFonts w:ascii="Times New Roman" w:hAnsi="Times New Roman" w:cs="Times New Roman"/>
          <w:b/>
          <w:sz w:val="24"/>
          <w:szCs w:val="24"/>
        </w:rPr>
        <w:t>Úkol č. 1</w:t>
      </w:r>
      <w:r w:rsidR="001F79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48">
        <w:rPr>
          <w:rFonts w:ascii="Times New Roman" w:hAnsi="Times New Roman" w:cs="Times New Roman"/>
          <w:b/>
          <w:sz w:val="24"/>
          <w:szCs w:val="24"/>
        </w:rPr>
        <w:t>Doplňovačka</w:t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</w:r>
      <w:r w:rsidRPr="00391204"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391204" w:rsidRPr="00391204" w:rsidRDefault="00391204" w:rsidP="00391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04">
        <w:rPr>
          <w:rFonts w:ascii="Times New Roman" w:hAnsi="Times New Roman" w:cs="Times New Roman"/>
          <w:sz w:val="24"/>
          <w:szCs w:val="24"/>
        </w:rPr>
        <w:t xml:space="preserve">Buněčné membrány jsou tvořeny dvojitou vrstvou fosfolipidů a proteinů. Fosfolipid má svou polární a nepolární </w:t>
      </w:r>
      <w:r w:rsidR="00332E48">
        <w:rPr>
          <w:rFonts w:ascii="Times New Roman" w:hAnsi="Times New Roman" w:cs="Times New Roman"/>
          <w:sz w:val="24"/>
          <w:szCs w:val="24"/>
        </w:rPr>
        <w:t xml:space="preserve">část. Doplňte názvy rostlinných olejů pomocí legendy zadané obrázky semen, plodů nebo květů rostlin. </w:t>
      </w:r>
    </w:p>
    <w:p w:rsidR="00391204" w:rsidRPr="00391204" w:rsidRDefault="00391204" w:rsidP="00391204">
      <w:pPr>
        <w:pStyle w:val="Odstavecseseznamem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"/>
        <w:gridCol w:w="541"/>
        <w:gridCol w:w="619"/>
        <w:gridCol w:w="596"/>
        <w:gridCol w:w="600"/>
        <w:gridCol w:w="600"/>
        <w:gridCol w:w="600"/>
        <w:gridCol w:w="600"/>
        <w:gridCol w:w="600"/>
        <w:gridCol w:w="600"/>
        <w:gridCol w:w="574"/>
        <w:gridCol w:w="574"/>
        <w:gridCol w:w="574"/>
        <w:gridCol w:w="574"/>
      </w:tblGrid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dxa"/>
            <w:vMerge w:val="restart"/>
            <w:tcBorders>
              <w:top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nil"/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 w:val="restart"/>
            <w:tcBorders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407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/>
            <w:tcBorders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96" w:type="dxa"/>
            <w:gridSpan w:val="3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6"/>
            <w:tcBorders>
              <w:top w:val="nil"/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407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" w:type="dxa"/>
            <w:vMerge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4" w:rsidRPr="00391204" w:rsidTr="00A84959">
        <w:trPr>
          <w:trHeight w:val="386"/>
        </w:trPr>
        <w:tc>
          <w:tcPr>
            <w:tcW w:w="693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" w:type="dxa"/>
            <w:vMerge/>
            <w:tcBorders>
              <w:bottom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FFF00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5"/>
            <w:tcBorders>
              <w:bottom w:val="nil"/>
              <w:right w:val="nil"/>
            </w:tcBorders>
          </w:tcPr>
          <w:p w:rsidR="00391204" w:rsidRPr="00391204" w:rsidRDefault="00391204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04" w:rsidRPr="00391204" w:rsidRDefault="00391204" w:rsidP="00391204">
      <w:pPr>
        <w:rPr>
          <w:rFonts w:ascii="Times New Roman" w:hAnsi="Times New Roman" w:cs="Times New Roman"/>
          <w:b/>
          <w:sz w:val="24"/>
          <w:szCs w:val="24"/>
        </w:rPr>
      </w:pPr>
    </w:p>
    <w:p w:rsidR="00391204" w:rsidRDefault="00391204" w:rsidP="00BD19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204">
        <w:rPr>
          <w:rFonts w:ascii="Times New Roman" w:hAnsi="Times New Roman" w:cs="Times New Roman"/>
          <w:b/>
          <w:sz w:val="24"/>
          <w:szCs w:val="24"/>
        </w:rPr>
        <w:t>Tajenka</w:t>
      </w:r>
      <w:r w:rsidR="00AF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1B">
        <w:rPr>
          <w:rFonts w:ascii="Times New Roman" w:hAnsi="Times New Roman" w:cs="Times New Roman"/>
          <w:i/>
          <w:sz w:val="24"/>
          <w:szCs w:val="24"/>
        </w:rPr>
        <w:t>(název pro nepolární část fosfolipidů, pojem z tajenky vysvětlete)</w:t>
      </w:r>
      <w:r w:rsidRPr="00AF581B">
        <w:rPr>
          <w:rFonts w:ascii="Times New Roman" w:hAnsi="Times New Roman" w:cs="Times New Roman"/>
          <w:sz w:val="24"/>
          <w:szCs w:val="24"/>
        </w:rPr>
        <w:t>:</w:t>
      </w:r>
    </w:p>
    <w:p w:rsidR="00AF581B" w:rsidRPr="00391204" w:rsidRDefault="00AF581B" w:rsidP="00BD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391204" w:rsidRPr="00391204" w:rsidRDefault="00391204" w:rsidP="00391204">
      <w:pPr>
        <w:rPr>
          <w:rFonts w:ascii="Times New Roman" w:hAnsi="Times New Roman" w:cs="Times New Roman"/>
          <w:b/>
          <w:sz w:val="24"/>
          <w:szCs w:val="24"/>
        </w:rPr>
      </w:pPr>
    </w:p>
    <w:p w:rsidR="00391204" w:rsidRPr="00391204" w:rsidRDefault="00391204" w:rsidP="00391204">
      <w:pPr>
        <w:rPr>
          <w:rFonts w:ascii="Times New Roman" w:hAnsi="Times New Roman" w:cs="Times New Roman"/>
          <w:b/>
          <w:sz w:val="24"/>
          <w:szCs w:val="24"/>
        </w:rPr>
      </w:pPr>
      <w:r w:rsidRPr="00391204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391204" w:rsidRDefault="00391204" w:rsidP="00391204">
      <w:pPr>
        <w:pStyle w:val="Odstavecseseznamem"/>
        <w:numPr>
          <w:ilvl w:val="0"/>
          <w:numId w:val="27"/>
        </w:numPr>
        <w:jc w:val="center"/>
        <w:sectPr w:rsidR="00391204" w:rsidSect="001D39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898"/>
        <w:gridCol w:w="496"/>
        <w:gridCol w:w="4394"/>
      </w:tblGrid>
      <w:tr w:rsidR="00391204" w:rsidRPr="001B2EAD" w:rsidTr="00A84959">
        <w:trPr>
          <w:trHeight w:val="784"/>
        </w:trPr>
        <w:tc>
          <w:tcPr>
            <w:tcW w:w="534" w:type="dxa"/>
          </w:tcPr>
          <w:p w:rsidR="00391204" w:rsidRPr="001B2EAD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898" w:type="dxa"/>
          </w:tcPr>
          <w:p w:rsidR="00391204" w:rsidRPr="001B2EAD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CA24B00" wp14:editId="2924359D">
                  <wp:extent cx="2216943" cy="1266825"/>
                  <wp:effectExtent l="19050" t="0" r="0" b="0"/>
                  <wp:docPr id="4" name="obrázek 4" descr="https://www.eotazky.cz/files/pic/hroznovy-olej-nezdravy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otazky.cz/files/pic/hroznovy-olej-nezdravy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43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:rsidR="00391204" w:rsidRPr="001B2EAD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391204" w:rsidRPr="001B2EAD" w:rsidRDefault="00391204" w:rsidP="00AF5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D299030" wp14:editId="6E8D7E91">
                  <wp:extent cx="1287888" cy="1287888"/>
                  <wp:effectExtent l="0" t="0" r="7620" b="7620"/>
                  <wp:docPr id="9" name="obrázek 7" descr="https://bioporadce.cz/wp-content/uploads/sites/6/2018/01/rakytnikovy-olej-antioxidanty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poradce.cz/wp-content/uploads/sites/6/2018/01/rakytnikovy-olej-antioxidanty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00" cy="130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1B" w:rsidRPr="001B2EAD" w:rsidTr="001B2EAD">
        <w:trPr>
          <w:trHeight w:hRule="exact" w:val="303"/>
        </w:trPr>
        <w:tc>
          <w:tcPr>
            <w:tcW w:w="534" w:type="dxa"/>
          </w:tcPr>
          <w:p w:rsidR="00AF581B" w:rsidRPr="001B2EAD" w:rsidRDefault="00AF581B" w:rsidP="001B2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AF581B" w:rsidRPr="001B2EAD" w:rsidRDefault="00AF581B" w:rsidP="001B2E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Obr. 1: </w:t>
            </w:r>
            <w:r w:rsidR="001B2EAD"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Rostlinný olej 1</w:t>
            </w:r>
          </w:p>
        </w:tc>
        <w:tc>
          <w:tcPr>
            <w:tcW w:w="496" w:type="dxa"/>
          </w:tcPr>
          <w:p w:rsidR="00AF581B" w:rsidRPr="001B2EAD" w:rsidRDefault="00AF581B" w:rsidP="001B2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F581B" w:rsidRPr="001B2EAD" w:rsidRDefault="001B2EAD" w:rsidP="001B2E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2: Rostlinný olej 2</w:t>
            </w:r>
          </w:p>
        </w:tc>
      </w:tr>
      <w:tr w:rsidR="00391204" w:rsidRPr="001B2EAD" w:rsidTr="00A84959">
        <w:trPr>
          <w:trHeight w:val="784"/>
        </w:trPr>
        <w:tc>
          <w:tcPr>
            <w:tcW w:w="534" w:type="dxa"/>
          </w:tcPr>
          <w:p w:rsidR="00391204" w:rsidRPr="001B2EAD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391204" w:rsidRPr="001B2EAD" w:rsidRDefault="00391204" w:rsidP="001B2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53D67B4" wp14:editId="5FC034F0">
                  <wp:extent cx="2002665" cy="1335110"/>
                  <wp:effectExtent l="0" t="0" r="0" b="0"/>
                  <wp:docPr id="11" name="obrázek 10" descr="http://beautysummary.com/wp-content/uploads/2017/02/oil-55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eautysummary.com/wp-content/uploads/2017/02/oil-55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1" cy="134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:rsidR="00391204" w:rsidRPr="001B2EAD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391204" w:rsidRPr="001B2EAD" w:rsidRDefault="00391204" w:rsidP="001B2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BBBF24" wp14:editId="1CA0ADC2">
                  <wp:extent cx="2028423" cy="1352959"/>
                  <wp:effectExtent l="0" t="0" r="0" b="0"/>
                  <wp:docPr id="12" name="obrázek 13" descr="https://bioporadce.cz/wp-content/uploads/sites/6/2018/01/ricinovy-ol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ioporadce.cz/wp-content/uploads/sites/6/2018/01/ricinovy-ol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45" cy="137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AD" w:rsidRPr="001B2EAD" w:rsidTr="001B2EAD">
        <w:trPr>
          <w:trHeight w:val="269"/>
        </w:trPr>
        <w:tc>
          <w:tcPr>
            <w:tcW w:w="534" w:type="dxa"/>
          </w:tcPr>
          <w:p w:rsidR="001B2EAD" w:rsidRPr="001B2EAD" w:rsidRDefault="001B2EAD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3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3</w:t>
            </w:r>
          </w:p>
        </w:tc>
        <w:tc>
          <w:tcPr>
            <w:tcW w:w="496" w:type="dxa"/>
          </w:tcPr>
          <w:p w:rsidR="001B2EAD" w:rsidRPr="001B2EAD" w:rsidRDefault="001B2EAD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Obr.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4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: Rostlinný olej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4</w:t>
            </w:r>
          </w:p>
        </w:tc>
      </w:tr>
      <w:tr w:rsidR="00391204" w:rsidRPr="00C40FF2" w:rsidTr="00A84959">
        <w:trPr>
          <w:trHeight w:val="784"/>
        </w:trPr>
        <w:tc>
          <w:tcPr>
            <w:tcW w:w="534" w:type="dxa"/>
          </w:tcPr>
          <w:p w:rsidR="00391204" w:rsidRPr="00C40FF2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898" w:type="dxa"/>
          </w:tcPr>
          <w:p w:rsidR="00391204" w:rsidRPr="00C40FF2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B36B1AF" wp14:editId="5C4B67FB">
                  <wp:extent cx="2603876" cy="1466850"/>
                  <wp:effectExtent l="19050" t="0" r="5974" b="0"/>
                  <wp:docPr id="14" name="obrázek 16" descr="https://img.cz.prg.cmestatic.com/media/images/600x338/Aug2015/1780360.jpg?d4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cz.prg.cmestatic.com/media/images/600x338/Aug2015/1780360.jpg?d4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76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:rsidR="00391204" w:rsidRPr="00C40FF2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91204" w:rsidRPr="00C40F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91204" w:rsidRPr="00C40FF2" w:rsidRDefault="00391204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3E0E71E" wp14:editId="760F490E">
                  <wp:extent cx="2099257" cy="1458029"/>
                  <wp:effectExtent l="0" t="0" r="0" b="8890"/>
                  <wp:docPr id="15" name="obrázek 19" descr="http://www.medaprex.cz/data/fckeditor/images/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daprex.cz/data/fckeditor/images/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08" cy="147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AD" w:rsidRPr="001B2EAD" w:rsidTr="001B2EAD">
        <w:trPr>
          <w:trHeight w:val="216"/>
        </w:trPr>
        <w:tc>
          <w:tcPr>
            <w:tcW w:w="534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5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5</w:t>
            </w:r>
          </w:p>
        </w:tc>
        <w:tc>
          <w:tcPr>
            <w:tcW w:w="496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2EAD" w:rsidRPr="001B2EAD" w:rsidRDefault="001B2EAD" w:rsidP="001B2E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6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6</w:t>
            </w:r>
          </w:p>
        </w:tc>
      </w:tr>
      <w:tr w:rsidR="00391204" w:rsidRPr="00C40FF2" w:rsidTr="00C40FF2">
        <w:trPr>
          <w:trHeight w:val="2347"/>
        </w:trPr>
        <w:tc>
          <w:tcPr>
            <w:tcW w:w="534" w:type="dxa"/>
          </w:tcPr>
          <w:p w:rsidR="00391204" w:rsidRPr="00C40FF2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91204" w:rsidRPr="00C40F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391204" w:rsidRPr="00C40FF2" w:rsidRDefault="00391204" w:rsidP="00A7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3729226" wp14:editId="1D5DA395">
                  <wp:extent cx="1481071" cy="1481071"/>
                  <wp:effectExtent l="0" t="0" r="5080" b="5080"/>
                  <wp:docPr id="17" name="obrázek 22" descr="https://data.labuznik.cz/labuznik/images/640x480/30823.jp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ata.labuznik.cz/labuznik/images/640x480/30823.jp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0" cy="150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91204" w:rsidRPr="00C40FF2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91204" w:rsidRPr="00C40F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1204" w:rsidRPr="00C40FF2" w:rsidRDefault="00391204" w:rsidP="00A7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C59548F" wp14:editId="7A0DCC16">
                  <wp:extent cx="2150772" cy="1613079"/>
                  <wp:effectExtent l="0" t="0" r="1905" b="6350"/>
                  <wp:docPr id="25" name="obrázek 25" descr="http://data.aaapoptavka.cz/produkty/260228/sunflower-oil-fcadea5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ata.aaapoptavka.cz/produkty/260228/sunflower-oil-fcadea5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13" cy="162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AD" w:rsidRPr="001B2EAD" w:rsidTr="00C40FF2">
        <w:trPr>
          <w:trHeight w:val="214"/>
        </w:trPr>
        <w:tc>
          <w:tcPr>
            <w:tcW w:w="534" w:type="dxa"/>
          </w:tcPr>
          <w:p w:rsidR="001B2EAD" w:rsidRPr="001B2EAD" w:rsidRDefault="001B2EAD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B2EAD" w:rsidRPr="001B2EAD" w:rsidRDefault="00A706C4" w:rsidP="00A706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7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7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B2EAD" w:rsidRPr="001B2EAD" w:rsidRDefault="001B2EAD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2EAD" w:rsidRPr="001B2EAD" w:rsidRDefault="00A706C4" w:rsidP="00A706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8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8</w:t>
            </w:r>
          </w:p>
        </w:tc>
      </w:tr>
      <w:tr w:rsidR="00C40FF2" w:rsidRPr="00C40FF2" w:rsidTr="00C40FF2">
        <w:trPr>
          <w:cantSplit/>
          <w:trHeight w:val="2472"/>
        </w:trPr>
        <w:tc>
          <w:tcPr>
            <w:tcW w:w="534" w:type="dxa"/>
          </w:tcPr>
          <w:p w:rsidR="00C40FF2" w:rsidRPr="00C40FF2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40FF2" w:rsidRPr="00C40FF2" w:rsidRDefault="00C40FF2" w:rsidP="00A7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FF2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D16E54" wp14:editId="3F825545">
                  <wp:extent cx="2086377" cy="1564783"/>
                  <wp:effectExtent l="0" t="0" r="9525" b="0"/>
                  <wp:docPr id="28" name="obrázek 28" descr="http://img.mimishop.cz/h/ms/2577/0/1102/a484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.mimishop.cz/h/ms/2577/0/1102/a484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208" cy="159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C40FF2" w:rsidRPr="00C40FF2" w:rsidRDefault="00C40FF2" w:rsidP="00A70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FF2" w:rsidRPr="00C40FF2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FF2" w:rsidRPr="001B2EAD" w:rsidTr="00C40FF2">
        <w:trPr>
          <w:cantSplit/>
          <w:trHeight w:val="282"/>
        </w:trPr>
        <w:tc>
          <w:tcPr>
            <w:tcW w:w="534" w:type="dxa"/>
          </w:tcPr>
          <w:p w:rsidR="00C40FF2" w:rsidRPr="001B2EAD" w:rsidRDefault="00C40FF2" w:rsidP="00A8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40FF2" w:rsidRPr="001B2EAD" w:rsidRDefault="00C40FF2" w:rsidP="00C40F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Obr. 9</w:t>
            </w:r>
            <w:r w:rsidRPr="001B2EAD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Rostlinný olej 9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C40FF2" w:rsidRPr="001B2EAD" w:rsidRDefault="00C40FF2" w:rsidP="00A8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1204" w:rsidRPr="00391204" w:rsidRDefault="00391204" w:rsidP="00391204">
      <w:pPr>
        <w:pStyle w:val="Odstavecseseznamem"/>
        <w:numPr>
          <w:ilvl w:val="0"/>
          <w:numId w:val="27"/>
        </w:numPr>
        <w:rPr>
          <w:b/>
        </w:rPr>
        <w:sectPr w:rsidR="00391204" w:rsidRPr="00391204" w:rsidSect="004E12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B52" w:rsidRPr="00CD3B52" w:rsidRDefault="00CD3B52" w:rsidP="00CD3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52">
        <w:rPr>
          <w:rFonts w:ascii="Times New Roman" w:hAnsi="Times New Roman" w:cs="Times New Roman"/>
          <w:b/>
          <w:sz w:val="24"/>
          <w:szCs w:val="24"/>
        </w:rPr>
        <w:lastRenderedPageBreak/>
        <w:t>Úkol č. 2 – Olejová šifra</w:t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  <w:t xml:space="preserve">       10 bodů</w:t>
      </w:r>
    </w:p>
    <w:p w:rsidR="00CD3B52" w:rsidRPr="00CD3B52" w:rsidRDefault="00CD3B52" w:rsidP="00CD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52">
        <w:rPr>
          <w:rFonts w:ascii="Times New Roman" w:hAnsi="Times New Roman" w:cs="Times New Roman"/>
          <w:sz w:val="24"/>
          <w:szCs w:val="24"/>
        </w:rPr>
        <w:t xml:space="preserve">Agenti, vaším úkolem je rozhodnout, zda jednotlivá tvrzení jsou pravdivá či nikoli a zakroužkovat tak příslušný symbol. Ze symbolů dostanete tajenku, ovšem to není vše! Olej je totiž hodně nepříjemná kapalina, která potrápí kdejakého profesionála. Tajenku </w:t>
      </w:r>
      <w:r w:rsidR="00AF581B">
        <w:rPr>
          <w:rFonts w:ascii="Times New Roman" w:hAnsi="Times New Roman" w:cs="Times New Roman"/>
          <w:sz w:val="24"/>
          <w:szCs w:val="24"/>
        </w:rPr>
        <w:t xml:space="preserve">rozšifrujete </w:t>
      </w:r>
      <w:r w:rsidRPr="00CD3B52">
        <w:rPr>
          <w:rFonts w:ascii="Times New Roman" w:hAnsi="Times New Roman" w:cs="Times New Roman"/>
          <w:sz w:val="24"/>
          <w:szCs w:val="24"/>
        </w:rPr>
        <w:t>pomocí doložené tabulky. Tak hodně štěstí špióni!</w:t>
      </w:r>
    </w:p>
    <w:p w:rsidR="00CD3B52" w:rsidRPr="00CD3B52" w:rsidRDefault="00CD3B52" w:rsidP="00CD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D3B52" w:rsidTr="007B07C5">
        <w:tc>
          <w:tcPr>
            <w:tcW w:w="6799" w:type="dxa"/>
          </w:tcPr>
          <w:p w:rsidR="00CD3B52" w:rsidRPr="00366F05" w:rsidRDefault="00CD3B52" w:rsidP="007B07C5">
            <w:pPr>
              <w:tabs>
                <w:tab w:val="left" w:pos="8010"/>
              </w:tabs>
              <w:jc w:val="center"/>
              <w:rPr>
                <w:b/>
                <w:sz w:val="24"/>
              </w:rPr>
            </w:pPr>
            <w:r w:rsidRPr="00366F05">
              <w:rPr>
                <w:b/>
                <w:sz w:val="24"/>
              </w:rPr>
              <w:t>Tvrzení</w:t>
            </w:r>
          </w:p>
        </w:tc>
        <w:tc>
          <w:tcPr>
            <w:tcW w:w="1134" w:type="dxa"/>
          </w:tcPr>
          <w:p w:rsidR="00CD3B52" w:rsidRPr="00366F05" w:rsidRDefault="00CD3B52" w:rsidP="007B07C5">
            <w:pPr>
              <w:tabs>
                <w:tab w:val="left" w:pos="8010"/>
              </w:tabs>
              <w:jc w:val="center"/>
              <w:rPr>
                <w:b/>
                <w:sz w:val="24"/>
              </w:rPr>
            </w:pPr>
            <w:r w:rsidRPr="00366F05">
              <w:rPr>
                <w:b/>
                <w:sz w:val="24"/>
              </w:rPr>
              <w:t>ANO</w:t>
            </w:r>
          </w:p>
        </w:tc>
        <w:tc>
          <w:tcPr>
            <w:tcW w:w="1129" w:type="dxa"/>
          </w:tcPr>
          <w:p w:rsidR="00CD3B52" w:rsidRPr="00366F05" w:rsidRDefault="00CD3B52" w:rsidP="007B07C5">
            <w:pPr>
              <w:tabs>
                <w:tab w:val="left" w:pos="8010"/>
              </w:tabs>
              <w:jc w:val="center"/>
              <w:rPr>
                <w:b/>
                <w:sz w:val="24"/>
              </w:rPr>
            </w:pPr>
            <w:r w:rsidRPr="00366F05">
              <w:rPr>
                <w:b/>
                <w:sz w:val="24"/>
              </w:rPr>
              <w:t>NE</w:t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1. Oleje patří mezi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jednoduché</w:t>
            </w: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 bílkoviny.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F429E2" wp14:editId="0CF77049">
                  <wp:extent cx="287080" cy="212652"/>
                  <wp:effectExtent l="0" t="0" r="0" b="0"/>
                  <wp:docPr id="54" name="Obrázek 5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75" t="71688" r="28161" b="18062"/>
                          <a:stretch/>
                        </pic:blipFill>
                        <pic:spPr bwMode="auto">
                          <a:xfrm>
                            <a:off x="0" y="0"/>
                            <a:ext cx="287333" cy="21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9B684E" wp14:editId="63FD2C42">
                  <wp:extent cx="368935" cy="222427"/>
                  <wp:effectExtent l="0" t="0" r="0" b="6350"/>
                  <wp:docPr id="6" name="Obrázek 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38" t="17430" r="27660" b="71837"/>
                          <a:stretch/>
                        </pic:blipFill>
                        <pic:spPr bwMode="auto">
                          <a:xfrm>
                            <a:off x="0" y="0"/>
                            <a:ext cx="369665" cy="2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2. Mastné kyseliny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linolenová, linolová</w:t>
            </w: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 a olejová jsou součástí olejů.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297DB76" wp14:editId="16CAFE88">
                  <wp:extent cx="371970" cy="233857"/>
                  <wp:effectExtent l="0" t="0" r="9525" b="0"/>
                  <wp:docPr id="8" name="Obrázek 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5" t="2560" r="80478" b="86174"/>
                          <a:stretch/>
                        </pic:blipFill>
                        <pic:spPr bwMode="auto">
                          <a:xfrm>
                            <a:off x="0" y="0"/>
                            <a:ext cx="372046" cy="2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9377E3" wp14:editId="286AE6BB">
                  <wp:extent cx="295756" cy="243958"/>
                  <wp:effectExtent l="0" t="0" r="9525" b="3810"/>
                  <wp:docPr id="52" name="Obrázek 5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83" t="16402" r="54448" b="71837"/>
                          <a:stretch/>
                        </pic:blipFill>
                        <pic:spPr bwMode="auto">
                          <a:xfrm>
                            <a:off x="0" y="0"/>
                            <a:ext cx="296055" cy="24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3. Voda a olej tvoří heterogenní směs nazývanou emulze.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224E4E" wp14:editId="4722CCEB">
                  <wp:extent cx="350875" cy="233916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3" t="57862" r="54692" b="30865"/>
                          <a:stretch/>
                        </pic:blipFill>
                        <pic:spPr bwMode="auto">
                          <a:xfrm>
                            <a:off x="0" y="0"/>
                            <a:ext cx="351106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D1C3142" wp14:editId="5D9A7B4E">
                  <wp:extent cx="368935" cy="222427"/>
                  <wp:effectExtent l="0" t="0" r="0" b="6350"/>
                  <wp:docPr id="61" name="Obrázek 6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38" t="17430" r="27660" b="71837"/>
                          <a:stretch/>
                        </pic:blipFill>
                        <pic:spPr bwMode="auto">
                          <a:xfrm>
                            <a:off x="0" y="0"/>
                            <a:ext cx="369665" cy="2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Fermeže vznikají vysycháním tuků</w:t>
            </w: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79405F" wp14:editId="68A7389A">
                  <wp:extent cx="329373" cy="265312"/>
                  <wp:effectExtent l="0" t="0" r="0" b="1905"/>
                  <wp:docPr id="47" name="Obrázek 4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6" t="71708" r="80478" b="15511"/>
                          <a:stretch/>
                        </pic:blipFill>
                        <pic:spPr bwMode="auto">
                          <a:xfrm>
                            <a:off x="0" y="0"/>
                            <a:ext cx="329467" cy="26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335FB5" wp14:editId="37EB94F2">
                  <wp:extent cx="318858" cy="255075"/>
                  <wp:effectExtent l="0" t="0" r="5080" b="0"/>
                  <wp:docPr id="13" name="Obrázek 1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97" t="71692" r="54197" b="16023"/>
                          <a:stretch/>
                        </pic:blipFill>
                        <pic:spPr bwMode="auto">
                          <a:xfrm>
                            <a:off x="0" y="0"/>
                            <a:ext cx="318877" cy="2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rPr>
          <w:trHeight w:val="305"/>
        </w:trPr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5. Nejméně kvalitní oleje se získávají lisováním za studena.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BDDADC" wp14:editId="058206B0">
                  <wp:extent cx="329328" cy="244422"/>
                  <wp:effectExtent l="0" t="0" r="0" b="3810"/>
                  <wp:docPr id="55" name="Obrázek 5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8" t="30216" r="54448" b="58011"/>
                          <a:stretch/>
                        </pic:blipFill>
                        <pic:spPr bwMode="auto">
                          <a:xfrm>
                            <a:off x="0" y="0"/>
                            <a:ext cx="329376" cy="24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8473C77" wp14:editId="0FE799B8">
                  <wp:extent cx="372139" cy="243840"/>
                  <wp:effectExtent l="0" t="0" r="8890" b="3810"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7" t="3077" r="27729" b="85148"/>
                          <a:stretch/>
                        </pic:blipFill>
                        <pic:spPr bwMode="auto">
                          <a:xfrm>
                            <a:off x="0" y="0"/>
                            <a:ext cx="373169" cy="24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6. Bionafta se vyrábí z řepkového oleje. 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300DE51" wp14:editId="135DA54A">
                  <wp:extent cx="343402" cy="233385"/>
                  <wp:effectExtent l="0" t="0" r="0" b="0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15" t="3078" r="1387" b="85663"/>
                          <a:stretch/>
                        </pic:blipFill>
                        <pic:spPr bwMode="auto">
                          <a:xfrm>
                            <a:off x="0" y="0"/>
                            <a:ext cx="344016" cy="23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9AD5E3" wp14:editId="710C1C4F">
                  <wp:extent cx="307989" cy="244166"/>
                  <wp:effectExtent l="0" t="0" r="0" b="3810"/>
                  <wp:docPr id="60" name="Obrázek 6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9" t="30225" r="80978" b="58011"/>
                          <a:stretch/>
                        </pic:blipFill>
                        <pic:spPr bwMode="auto">
                          <a:xfrm>
                            <a:off x="0" y="0"/>
                            <a:ext cx="308124" cy="24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7. Oleje se dají recyklovat.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A70166" wp14:editId="39EDAC41">
                  <wp:extent cx="350668" cy="244548"/>
                  <wp:effectExtent l="0" t="0" r="0" b="3175"/>
                  <wp:docPr id="5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04" t="43525" r="1134" b="44686"/>
                          <a:stretch/>
                        </pic:blipFill>
                        <pic:spPr bwMode="auto">
                          <a:xfrm>
                            <a:off x="0" y="0"/>
                            <a:ext cx="351006" cy="24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DF5F960" wp14:editId="106CC7D2">
                  <wp:extent cx="329533" cy="233783"/>
                  <wp:effectExtent l="0" t="0" r="0" b="0"/>
                  <wp:docPr id="56" name="Obrázek 5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58380" r="80478" b="30360"/>
                          <a:stretch/>
                        </pic:blipFill>
                        <pic:spPr bwMode="auto">
                          <a:xfrm>
                            <a:off x="0" y="0"/>
                            <a:ext cx="329563" cy="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8. Rybí olej obsahuje významné omega-4 mastné kyseliny. 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3A8527" wp14:editId="3812F60C">
                  <wp:extent cx="318858" cy="255075"/>
                  <wp:effectExtent l="0" t="0" r="5080" b="0"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97" t="71692" r="54197" b="16023"/>
                          <a:stretch/>
                        </pic:blipFill>
                        <pic:spPr bwMode="auto">
                          <a:xfrm>
                            <a:off x="0" y="0"/>
                            <a:ext cx="318877" cy="2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75EBC5" wp14:editId="28E2D45C">
                  <wp:extent cx="372139" cy="243840"/>
                  <wp:effectExtent l="0" t="0" r="8890" b="3810"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7" t="3077" r="27729" b="85148"/>
                          <a:stretch/>
                        </pic:blipFill>
                        <pic:spPr bwMode="auto">
                          <a:xfrm>
                            <a:off x="0" y="0"/>
                            <a:ext cx="373169" cy="24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9. Oleje jsou rozpustné v organických rozpouštědlech.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F9A790" wp14:editId="249E067F">
                  <wp:extent cx="350875" cy="233916"/>
                  <wp:effectExtent l="0" t="0" r="0" b="0"/>
                  <wp:docPr id="16" name="Obrázek 1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3" t="57862" r="54692" b="30865"/>
                          <a:stretch/>
                        </pic:blipFill>
                        <pic:spPr bwMode="auto">
                          <a:xfrm>
                            <a:off x="0" y="0"/>
                            <a:ext cx="351106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6BFF0A" wp14:editId="132418B9">
                  <wp:extent cx="337907" cy="254812"/>
                  <wp:effectExtent l="0" t="0" r="5080" b="0"/>
                  <wp:docPr id="58" name="Obrázek 5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39" t="2566" r="54197" b="85147"/>
                          <a:stretch/>
                        </pic:blipFill>
                        <pic:spPr bwMode="auto">
                          <a:xfrm>
                            <a:off x="0" y="0"/>
                            <a:ext cx="338313" cy="25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>10. Žluknutí olejů je proces, který zlepšuje vlastnosti olejů.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D52EDF" wp14:editId="0F740DA9">
                  <wp:extent cx="371970" cy="233857"/>
                  <wp:effectExtent l="0" t="0" r="9525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5" t="2560" r="80478" b="86174"/>
                          <a:stretch/>
                        </pic:blipFill>
                        <pic:spPr bwMode="auto">
                          <a:xfrm>
                            <a:off x="0" y="0"/>
                            <a:ext cx="372046" cy="2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3CCE8E" wp14:editId="21CD0656">
                  <wp:extent cx="329533" cy="233783"/>
                  <wp:effectExtent l="0" t="0" r="0" b="0"/>
                  <wp:docPr id="19" name="Obrázek 1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58380" r="80478" b="30360"/>
                          <a:stretch/>
                        </pic:blipFill>
                        <pic:spPr bwMode="auto">
                          <a:xfrm>
                            <a:off x="0" y="0"/>
                            <a:ext cx="329563" cy="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2" w:rsidTr="007B07C5">
        <w:tc>
          <w:tcPr>
            <w:tcW w:w="6799" w:type="dxa"/>
          </w:tcPr>
          <w:p w:rsidR="00CD3B52" w:rsidRPr="00415BF2" w:rsidRDefault="00CD3B52" w:rsidP="007B07C5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BF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Vitamíny C a D jsou rozpustné v olejích.</w:t>
            </w:r>
          </w:p>
        </w:tc>
        <w:tc>
          <w:tcPr>
            <w:tcW w:w="1134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78E8AF" wp14:editId="26835A71">
                  <wp:extent cx="361507" cy="243973"/>
                  <wp:effectExtent l="0" t="0" r="635" b="3810"/>
                  <wp:docPr id="50" name="Obrázek 5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23" t="84513" r="27665" b="3734"/>
                          <a:stretch/>
                        </pic:blipFill>
                        <pic:spPr bwMode="auto">
                          <a:xfrm>
                            <a:off x="0" y="0"/>
                            <a:ext cx="361611" cy="24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CD3B52" w:rsidRDefault="00CD3B52" w:rsidP="007B07C5">
            <w:pPr>
              <w:tabs>
                <w:tab w:val="left" w:pos="8010"/>
              </w:tabs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83164DD" wp14:editId="39F73486">
                  <wp:extent cx="329328" cy="244422"/>
                  <wp:effectExtent l="0" t="0" r="0" b="3810"/>
                  <wp:docPr id="21" name="Obrázek 2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8" t="30216" r="54448" b="58011"/>
                          <a:stretch/>
                        </pic:blipFill>
                        <pic:spPr bwMode="auto">
                          <a:xfrm>
                            <a:off x="0" y="0"/>
                            <a:ext cx="329376" cy="24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B52" w:rsidRPr="00CD3B52" w:rsidRDefault="00CD3B52" w:rsidP="00CD3B52">
      <w:pPr>
        <w:pStyle w:val="Odstavecseseznamem"/>
        <w:tabs>
          <w:tab w:val="left" w:pos="8010"/>
        </w:tabs>
        <w:rPr>
          <w:sz w:val="24"/>
        </w:rPr>
      </w:pPr>
    </w:p>
    <w:p w:rsidR="00CD3B52" w:rsidRPr="00CD3B52" w:rsidRDefault="00CD3B52" w:rsidP="00CD3B52">
      <w:pPr>
        <w:pStyle w:val="Odstavecseseznamem"/>
        <w:tabs>
          <w:tab w:val="left" w:pos="8010"/>
        </w:tabs>
        <w:rPr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A6C208" wp14:editId="276EA671">
            <wp:extent cx="4248150" cy="2076450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52" w:rsidRPr="00CD3B52" w:rsidRDefault="00CD3B52" w:rsidP="00CD3B52">
      <w:pPr>
        <w:tabs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B52">
        <w:rPr>
          <w:rFonts w:ascii="Times New Roman" w:hAnsi="Times New Roman" w:cs="Times New Roman"/>
          <w:sz w:val="24"/>
          <w:szCs w:val="24"/>
        </w:rPr>
        <w:t>Obr. 1</w:t>
      </w:r>
      <w:r w:rsidR="00C40FF2">
        <w:rPr>
          <w:rFonts w:ascii="Times New Roman" w:hAnsi="Times New Roman" w:cs="Times New Roman"/>
          <w:sz w:val="24"/>
          <w:szCs w:val="24"/>
        </w:rPr>
        <w:t>0:</w:t>
      </w:r>
      <w:r w:rsidRPr="00CD3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Šifra pomocí symbolů, </w:t>
      </w:r>
      <w:r w:rsidRPr="00CD3B52">
        <w:rPr>
          <w:rFonts w:ascii="Times New Roman" w:hAnsi="Times New Roman" w:cs="Times New Roman"/>
          <w:i/>
          <w:sz w:val="24"/>
          <w:szCs w:val="24"/>
        </w:rPr>
        <w:t>Dostupné z: http://sifry.sourceforge.net/sff_symbols.html</w:t>
      </w:r>
    </w:p>
    <w:p w:rsidR="00CD3B52" w:rsidRPr="00CD3B52" w:rsidRDefault="00CD3B52" w:rsidP="00CD3B52">
      <w:pPr>
        <w:pStyle w:val="Odstavecseseznamem"/>
        <w:tabs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B52" w:rsidRPr="00CD3B52" w:rsidRDefault="00CD3B52" w:rsidP="00CD3B52">
      <w:pPr>
        <w:pStyle w:val="Odstavecseseznamem"/>
        <w:tabs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B52" w:rsidRDefault="00CD3B52" w:rsidP="00CD3B52">
      <w:pPr>
        <w:tabs>
          <w:tab w:val="left" w:pos="8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B52">
        <w:rPr>
          <w:rFonts w:ascii="Times New Roman" w:hAnsi="Times New Roman" w:cs="Times New Roman"/>
          <w:b/>
          <w:sz w:val="24"/>
          <w:szCs w:val="24"/>
        </w:rPr>
        <w:t>Zde napište tajenku, kterou jste vyluštili pomocí tabulky:</w:t>
      </w:r>
    </w:p>
    <w:p w:rsidR="00CD3B52" w:rsidRDefault="00CD3B52" w:rsidP="00CD3B52">
      <w:pPr>
        <w:tabs>
          <w:tab w:val="left" w:pos="8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B52" w:rsidRPr="00CD3B52" w:rsidRDefault="00CD3B52" w:rsidP="00CD3B52">
      <w:pPr>
        <w:tabs>
          <w:tab w:val="left" w:pos="8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B52">
        <w:rPr>
          <w:sz w:val="24"/>
        </w:rPr>
        <w:t>___  ___  ___  ___  ___  ___  ___       ___  ___  ___  ___</w:t>
      </w:r>
    </w:p>
    <w:p w:rsidR="00CD3B52" w:rsidRDefault="00CD3B52">
      <w:r>
        <w:br w:type="page"/>
      </w:r>
    </w:p>
    <w:p w:rsidR="00CD3B52" w:rsidRDefault="00CD3B52" w:rsidP="00A67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3 – </w:t>
      </w:r>
      <w:r w:rsidR="00DD50AB">
        <w:rPr>
          <w:rFonts w:ascii="Times New Roman" w:hAnsi="Times New Roman" w:cs="Times New Roman"/>
          <w:b/>
          <w:sz w:val="24"/>
          <w:szCs w:val="24"/>
        </w:rPr>
        <w:t>Rostlinné oleje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DD50AB" w:rsidRDefault="00DD50AB">
      <w:pPr>
        <w:rPr>
          <w:rFonts w:ascii="Times New Roman" w:hAnsi="Times New Roman" w:cs="Times New Roman"/>
          <w:b/>
          <w:sz w:val="24"/>
          <w:szCs w:val="24"/>
        </w:rPr>
      </w:pPr>
    </w:p>
    <w:p w:rsidR="00DD50AB" w:rsidRDefault="00DD50AB" w:rsidP="00DD50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Rostlinné oleje získáváme z plodin olejnin lisováním suchých semen nebo plodů. Olejniny obsahují kromě přírodních olejů také hodně vitamínů a minerálů. </w:t>
      </w:r>
    </w:p>
    <w:p w:rsidR="00DD50AB" w:rsidRDefault="00DD50AB" w:rsidP="00043F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7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odhadu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2019</w:t>
      </w:r>
      <w:r w:rsidRPr="00167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sklidilo 1 165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Pr="00167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tun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semen </w:t>
      </w:r>
      <w:r w:rsidRPr="001671AC">
        <w:rPr>
          <w:rFonts w:ascii="Times New Roman" w:eastAsia="Times New Roman" w:hAnsi="Times New Roman" w:cs="Times New Roman"/>
          <w:sz w:val="24"/>
          <w:szCs w:val="24"/>
          <w:lang w:eastAsia="cs-CZ"/>
        </w:rPr>
        <w:t>řepky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o 246 000 tun méně než </w:t>
      </w:r>
      <w:r w:rsid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celkové osevní plochy 380 000 ha. </w:t>
      </w:r>
      <w:r w:rsid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Napište postup řešení a výsledky vždy zaokrouhlete na dvě desetinná místa. </w:t>
      </w:r>
      <w:r w:rsidRPr="000F1E3C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Vypočítejte:</w:t>
      </w:r>
    </w:p>
    <w:p w:rsidR="00DD50AB" w:rsidRDefault="00DD50AB" w:rsidP="00282010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 je hektarový výnos semen řepky olejky? </w:t>
      </w:r>
    </w:p>
    <w:p w:rsidR="00043F14" w:rsidRDefault="00043F14" w:rsidP="00043F14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P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752BCE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Kolik tun semen řepky se sklidilo </w:t>
      </w:r>
      <w:r w:rsidR="00043F14"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2018</w:t>
      </w: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043F14" w:rsidRDefault="00043F14" w:rsidP="00043F14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14" w:rsidRPr="00043F14" w:rsidRDefault="00043F14" w:rsidP="00043F14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Pr="00043F14" w:rsidRDefault="00DD50AB" w:rsidP="00830441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množství řepkového oleje v litrech jsme získali z 1 ha půdy ve sklizni 2019? Předpokládejme, že výlisnost oleje je 35 % a hustota 910 kg.m</w:t>
      </w:r>
      <w:r w:rsidRPr="00043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-3</w:t>
      </w:r>
      <w:r w:rsid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14" w:rsidRDefault="00043F14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Pr="00043F14" w:rsidRDefault="00DD50AB" w:rsidP="00C1201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Vypočítejte rozlohu osevní plochy [ha] potřebnou pro stejnou sklizeň nažek slunečnice [t] jako řepky v</w:t>
      </w:r>
      <w:r w:rsidR="00043F14"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 roce 2018</w:t>
      </w:r>
      <w:r w:rsidRP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Hektarový výnos slunečnice je 2,42 t. </w:t>
      </w: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Pr="003351C7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množství slunečnicového oleje v litrech získáme z této sklizně? Předpokládejme, že výlisnost oleje je 39 % a hustota 917 kg.m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Pr="00DD50AB" w:rsidRDefault="00DD50AB" w:rsidP="00DD50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AB" w:rsidRDefault="00DD50AB" w:rsidP="00DD50AB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Kolik 200 l</w:t>
      </w:r>
      <w:r w:rsidR="00E23F1E">
        <w:rPr>
          <w:rFonts w:ascii="Times New Roman" w:eastAsia="Times New Roman" w:hAnsi="Times New Roman" w:cs="Times New Roman"/>
          <w:sz w:val="24"/>
          <w:szCs w:val="24"/>
          <w:lang w:eastAsia="cs-CZ"/>
        </w:rPr>
        <w:t>itrových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sudů naplníme slunečnicov</w:t>
      </w:r>
      <w:r w:rsidR="00043F14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olejem z této sklizně?</w:t>
      </w:r>
    </w:p>
    <w:p w:rsidR="00DD50AB" w:rsidRPr="00277A46" w:rsidRDefault="00DD50AB" w:rsidP="00DD50AB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B52" w:rsidRDefault="00CD3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C56" w:rsidRDefault="00A67C56" w:rsidP="00A67C56">
      <w:pPr>
        <w:rPr>
          <w:rFonts w:ascii="Times New Roman" w:hAnsi="Times New Roman" w:cs="Times New Roman"/>
          <w:b/>
          <w:sz w:val="24"/>
          <w:szCs w:val="24"/>
        </w:rPr>
      </w:pPr>
      <w:r w:rsidRPr="00A67C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4 </w:t>
      </w:r>
      <w:r w:rsidR="001F79AA">
        <w:rPr>
          <w:rFonts w:ascii="Times New Roman" w:hAnsi="Times New Roman" w:cs="Times New Roman"/>
          <w:b/>
          <w:sz w:val="24"/>
          <w:szCs w:val="24"/>
        </w:rPr>
        <w:t>–</w:t>
      </w:r>
      <w:r w:rsidRPr="00A67C56">
        <w:rPr>
          <w:rFonts w:ascii="Times New Roman" w:hAnsi="Times New Roman" w:cs="Times New Roman"/>
          <w:b/>
          <w:sz w:val="24"/>
          <w:szCs w:val="24"/>
        </w:rPr>
        <w:t xml:space="preserve"> Pokus</w:t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 w:rsidRPr="00A67C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A67C56" w:rsidRPr="00A67C56" w:rsidRDefault="00A67C56" w:rsidP="00A67C5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67C56">
        <w:rPr>
          <w:rFonts w:ascii="Times New Roman" w:hAnsi="Times New Roman" w:cs="Times New Roman"/>
          <w:b/>
          <w:sz w:val="24"/>
          <w:szCs w:val="24"/>
        </w:rPr>
        <w:t>Fyzikální vlastnosti oleje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7C56" w:rsidRPr="00EB3594" w:rsidRDefault="00A67C56" w:rsidP="001C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oleji je známo, že má nižší hustotu než voda. Jednoduchým pokusem s vodou dokažte, že je olej lehčí než voda. K tomuto pokusu je potřeba:</w:t>
      </w:r>
    </w:p>
    <w:p w:rsidR="00A67C56" w:rsidRDefault="00A67C56" w:rsidP="001C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C56">
        <w:rPr>
          <w:rFonts w:ascii="Times New Roman" w:hAnsi="Times New Roman" w:cs="Times New Roman"/>
          <w:b/>
          <w:sz w:val="24"/>
          <w:szCs w:val="24"/>
        </w:rPr>
        <w:t>Chemikálie:</w:t>
      </w:r>
      <w:r w:rsidRPr="0045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voda, olej, med, líh (např. alpa-bylinný líh), popřípadě potravinářské barvivo pro obarvení vody.</w:t>
      </w:r>
    </w:p>
    <w:p w:rsidR="00A67C56" w:rsidRDefault="00A67C56" w:rsidP="001C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56">
        <w:rPr>
          <w:rFonts w:ascii="Times New Roman" w:hAnsi="Times New Roman" w:cs="Times New Roman"/>
          <w:b/>
          <w:sz w:val="24"/>
          <w:szCs w:val="24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úzká vysoká sklenice, koruna, korek, kancelářská svorka</w:t>
      </w:r>
    </w:p>
    <w:p w:rsidR="00A67C56" w:rsidRPr="00A67C56" w:rsidRDefault="00A67C56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7C56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A67C56" w:rsidRPr="00A67C56" w:rsidRDefault="00A67C56" w:rsidP="001C63BA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C56">
        <w:rPr>
          <w:rFonts w:ascii="Times New Roman" w:hAnsi="Times New Roman" w:cs="Times New Roman"/>
          <w:sz w:val="24"/>
          <w:szCs w:val="24"/>
        </w:rPr>
        <w:t>Do sklenice nalijte vodu, med, olej a líh. Dále vhoďte korek, kancelářskou svorku a korunu.</w:t>
      </w:r>
    </w:p>
    <w:p w:rsidR="00A67C56" w:rsidRPr="00A67C56" w:rsidRDefault="00A67C56" w:rsidP="001C63BA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C56">
        <w:rPr>
          <w:rFonts w:ascii="Times New Roman" w:hAnsi="Times New Roman" w:cs="Times New Roman"/>
          <w:sz w:val="24"/>
          <w:szCs w:val="24"/>
        </w:rPr>
        <w:t>Nechejte stát v klidu cca 5 minut.</w:t>
      </w:r>
    </w:p>
    <w:p w:rsidR="00A67C56" w:rsidRDefault="00A67C56" w:rsidP="001C63BA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C56">
        <w:rPr>
          <w:rFonts w:ascii="Times New Roman" w:hAnsi="Times New Roman" w:cs="Times New Roman"/>
          <w:sz w:val="24"/>
          <w:szCs w:val="24"/>
        </w:rPr>
        <w:t>Pozorujte změny a zaznamenejte si výsledek.</w:t>
      </w:r>
    </w:p>
    <w:p w:rsidR="001C63BA" w:rsidRP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A67C56" w:rsidRDefault="00A67C56" w:rsidP="001C63BA">
      <w:pPr>
        <w:pStyle w:val="Odstavecseseznamem"/>
        <w:numPr>
          <w:ilvl w:val="0"/>
          <w:numId w:val="28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Seřaďte kapaliny </w:t>
      </w:r>
      <w:r w:rsidRPr="001C63BA">
        <w:rPr>
          <w:rFonts w:ascii="Times New Roman" w:hAnsi="Times New Roman" w:cs="Times New Roman"/>
          <w:b/>
          <w:sz w:val="24"/>
          <w:szCs w:val="24"/>
          <w:u w:val="single"/>
        </w:rPr>
        <w:t>vzestupně</w:t>
      </w:r>
      <w:r w:rsidR="001C63BA">
        <w:rPr>
          <w:rFonts w:ascii="Times New Roman" w:hAnsi="Times New Roman" w:cs="Times New Roman"/>
          <w:sz w:val="24"/>
          <w:szCs w:val="24"/>
        </w:rPr>
        <w:t xml:space="preserve"> podle </w:t>
      </w:r>
      <w:r w:rsidR="00C40FF2">
        <w:rPr>
          <w:rFonts w:ascii="Times New Roman" w:hAnsi="Times New Roman" w:cs="Times New Roman"/>
          <w:sz w:val="24"/>
          <w:szCs w:val="24"/>
        </w:rPr>
        <w:t xml:space="preserve">jejich </w:t>
      </w:r>
      <w:r w:rsidR="001C63BA">
        <w:rPr>
          <w:rFonts w:ascii="Times New Roman" w:hAnsi="Times New Roman" w:cs="Times New Roman"/>
          <w:sz w:val="24"/>
          <w:szCs w:val="24"/>
        </w:rPr>
        <w:t xml:space="preserve">hustoty. </w:t>
      </w:r>
      <w:r w:rsidR="001C63BA">
        <w:rPr>
          <w:rFonts w:ascii="Times New Roman" w:hAnsi="Times New Roman" w:cs="Times New Roman"/>
          <w:sz w:val="24"/>
          <w:szCs w:val="24"/>
        </w:rPr>
        <w:tab/>
      </w:r>
      <w:r w:rsidR="001C63BA">
        <w:rPr>
          <w:rFonts w:ascii="Times New Roman" w:hAnsi="Times New Roman" w:cs="Times New Roman"/>
          <w:sz w:val="24"/>
          <w:szCs w:val="24"/>
        </w:rPr>
        <w:tab/>
      </w:r>
      <w:r w:rsidR="00C40FF2">
        <w:rPr>
          <w:rFonts w:ascii="Times New Roman" w:hAnsi="Times New Roman" w:cs="Times New Roman"/>
          <w:sz w:val="24"/>
          <w:szCs w:val="24"/>
        </w:rPr>
        <w:tab/>
      </w:r>
    </w:p>
    <w:p w:rsidR="00A67C56" w:rsidRDefault="00A67C56" w:rsidP="001C63BA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C63BA" w:rsidRPr="00043F14" w:rsidRDefault="00A67C56" w:rsidP="001D6237">
      <w:pPr>
        <w:pStyle w:val="Odstavecseseznamem"/>
        <w:numPr>
          <w:ilvl w:val="0"/>
          <w:numId w:val="28"/>
        </w:numPr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3F14">
        <w:rPr>
          <w:rFonts w:ascii="Times New Roman" w:hAnsi="Times New Roman" w:cs="Times New Roman"/>
          <w:sz w:val="24"/>
          <w:szCs w:val="24"/>
        </w:rPr>
        <w:t xml:space="preserve">Seřaďte pevné látky </w:t>
      </w:r>
      <w:r w:rsidRPr="00043F14">
        <w:rPr>
          <w:rFonts w:ascii="Times New Roman" w:hAnsi="Times New Roman" w:cs="Times New Roman"/>
          <w:b/>
          <w:sz w:val="24"/>
          <w:szCs w:val="24"/>
          <w:u w:val="single"/>
        </w:rPr>
        <w:t>sestupně</w:t>
      </w:r>
      <w:r w:rsidRPr="00043F14">
        <w:rPr>
          <w:rFonts w:ascii="Times New Roman" w:hAnsi="Times New Roman" w:cs="Times New Roman"/>
          <w:sz w:val="24"/>
          <w:szCs w:val="24"/>
        </w:rPr>
        <w:t xml:space="preserve"> podle </w:t>
      </w:r>
      <w:r w:rsidR="00C40FF2" w:rsidRPr="00043F14">
        <w:rPr>
          <w:rFonts w:ascii="Times New Roman" w:hAnsi="Times New Roman" w:cs="Times New Roman"/>
          <w:sz w:val="24"/>
          <w:szCs w:val="24"/>
        </w:rPr>
        <w:t xml:space="preserve">jejich hustoty. </w:t>
      </w:r>
      <w:r w:rsidR="00C40FF2" w:rsidRPr="00043F14">
        <w:rPr>
          <w:rFonts w:ascii="Times New Roman" w:hAnsi="Times New Roman" w:cs="Times New Roman"/>
          <w:sz w:val="24"/>
          <w:szCs w:val="24"/>
        </w:rPr>
        <w:tab/>
      </w:r>
      <w:r w:rsidR="00C40FF2" w:rsidRPr="00043F14">
        <w:rPr>
          <w:rFonts w:ascii="Times New Roman" w:hAnsi="Times New Roman" w:cs="Times New Roman"/>
          <w:sz w:val="24"/>
          <w:szCs w:val="24"/>
        </w:rPr>
        <w:tab/>
      </w:r>
      <w:r w:rsidR="00C40FF2" w:rsidRPr="00043F14">
        <w:rPr>
          <w:rFonts w:ascii="Times New Roman" w:hAnsi="Times New Roman" w:cs="Times New Roman"/>
          <w:sz w:val="24"/>
          <w:szCs w:val="24"/>
        </w:rPr>
        <w:tab/>
      </w:r>
    </w:p>
    <w:p w:rsidR="00043F14" w:rsidRPr="00043F14" w:rsidRDefault="00043F14" w:rsidP="00043F1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43F14" w:rsidRPr="00043F14" w:rsidRDefault="00043F14" w:rsidP="00043F14">
      <w:pPr>
        <w:pStyle w:val="Odstavecseseznamem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43F14" w:rsidRPr="00043F14" w:rsidRDefault="00A67C56" w:rsidP="00A55CEB">
      <w:pPr>
        <w:pStyle w:val="Odstavecseseznamem"/>
        <w:numPr>
          <w:ilvl w:val="0"/>
          <w:numId w:val="28"/>
        </w:num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43F14">
        <w:rPr>
          <w:rFonts w:ascii="Times New Roman" w:hAnsi="Times New Roman" w:cs="Times New Roman"/>
          <w:sz w:val="24"/>
          <w:szCs w:val="24"/>
        </w:rPr>
        <w:t>Svůj pokus vyfoťte, tak aby byl dostatečně viditelný. Fotografie musí obsahovat papírek s</w:t>
      </w:r>
      <w:r w:rsidR="001C63BA" w:rsidRPr="00043F14">
        <w:rPr>
          <w:rFonts w:ascii="Times New Roman" w:hAnsi="Times New Roman" w:cs="Times New Roman"/>
          <w:sz w:val="24"/>
          <w:szCs w:val="24"/>
        </w:rPr>
        <w:t xml:space="preserve"> vaším vlastním podpisem. </w:t>
      </w:r>
      <w:r w:rsidR="001C63BA" w:rsidRPr="00043F14">
        <w:rPr>
          <w:rFonts w:ascii="Times New Roman" w:hAnsi="Times New Roman" w:cs="Times New Roman"/>
          <w:sz w:val="24"/>
          <w:szCs w:val="24"/>
        </w:rPr>
        <w:tab/>
      </w:r>
      <w:r w:rsidR="001C63BA" w:rsidRPr="00043F14">
        <w:rPr>
          <w:rFonts w:ascii="Times New Roman" w:hAnsi="Times New Roman" w:cs="Times New Roman"/>
          <w:sz w:val="24"/>
          <w:szCs w:val="24"/>
        </w:rPr>
        <w:tab/>
      </w:r>
      <w:r w:rsidR="001C63BA" w:rsidRPr="00043F14">
        <w:rPr>
          <w:rFonts w:ascii="Times New Roman" w:hAnsi="Times New Roman" w:cs="Times New Roman"/>
          <w:sz w:val="24"/>
          <w:szCs w:val="24"/>
        </w:rPr>
        <w:tab/>
      </w:r>
      <w:r w:rsidR="001C63BA" w:rsidRPr="00043F14">
        <w:rPr>
          <w:rFonts w:ascii="Times New Roman" w:hAnsi="Times New Roman" w:cs="Times New Roman"/>
          <w:sz w:val="24"/>
          <w:szCs w:val="24"/>
        </w:rPr>
        <w:tab/>
      </w:r>
      <w:r w:rsidR="001C63BA" w:rsidRPr="00043F14">
        <w:rPr>
          <w:rFonts w:ascii="Times New Roman" w:hAnsi="Times New Roman" w:cs="Times New Roman"/>
          <w:sz w:val="24"/>
          <w:szCs w:val="24"/>
        </w:rPr>
        <w:tab/>
      </w:r>
    </w:p>
    <w:p w:rsidR="00043F14" w:rsidRDefault="00043F14" w:rsidP="00043F14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67C56" w:rsidRPr="00043F14" w:rsidRDefault="00A67C56" w:rsidP="00043F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F14">
        <w:rPr>
          <w:rFonts w:ascii="Times New Roman" w:hAnsi="Times New Roman" w:cs="Times New Roman"/>
          <w:b/>
          <w:sz w:val="24"/>
          <w:szCs w:val="24"/>
        </w:rPr>
        <w:t>Fotografie s podpisem</w:t>
      </w:r>
    </w:p>
    <w:p w:rsid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BA" w:rsidRPr="001C63BA" w:rsidRDefault="001C63BA" w:rsidP="00B07CD5">
      <w:pPr>
        <w:pStyle w:val="Odstavecseseznamem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lávová lampa!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7C56" w:rsidRPr="001C63BA" w:rsidRDefault="00A67C56" w:rsidP="001C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sz w:val="24"/>
          <w:szCs w:val="24"/>
        </w:rPr>
        <w:t xml:space="preserve">Lávová lampa je velmi oblíbená dekorace v domácnostech. Vašim úkolem je si vyrobit vlastní lávovou lampu a </w:t>
      </w:r>
      <w:r w:rsidR="00C10E44">
        <w:rPr>
          <w:rFonts w:ascii="Times New Roman" w:hAnsi="Times New Roman" w:cs="Times New Roman"/>
          <w:sz w:val="24"/>
          <w:szCs w:val="24"/>
        </w:rPr>
        <w:t>popsat</w:t>
      </w:r>
      <w:r w:rsidRPr="001C63BA">
        <w:rPr>
          <w:rFonts w:ascii="Times New Roman" w:hAnsi="Times New Roman" w:cs="Times New Roman"/>
          <w:sz w:val="24"/>
          <w:szCs w:val="24"/>
        </w:rPr>
        <w:t xml:space="preserve"> princip fungování.</w:t>
      </w:r>
    </w:p>
    <w:p w:rsidR="00A67C56" w:rsidRPr="001C63BA" w:rsidRDefault="00A67C56" w:rsidP="001C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>Chemikálie</w:t>
      </w:r>
      <w:r w:rsidRPr="001C63BA">
        <w:rPr>
          <w:rFonts w:ascii="Times New Roman" w:hAnsi="Times New Roman" w:cs="Times New Roman"/>
          <w:sz w:val="24"/>
          <w:szCs w:val="24"/>
        </w:rPr>
        <w:t xml:space="preserve">: </w:t>
      </w:r>
      <w:r w:rsidR="001C63BA">
        <w:rPr>
          <w:rFonts w:ascii="Times New Roman" w:hAnsi="Times New Roman" w:cs="Times New Roman"/>
          <w:sz w:val="24"/>
          <w:szCs w:val="24"/>
        </w:rPr>
        <w:tab/>
      </w:r>
      <w:r w:rsidRPr="001C63BA">
        <w:rPr>
          <w:rFonts w:ascii="Times New Roman" w:hAnsi="Times New Roman" w:cs="Times New Roman"/>
          <w:sz w:val="24"/>
          <w:szCs w:val="24"/>
        </w:rPr>
        <w:t>voda, potravinářské barvivo, olej, šumivé tablety.</w:t>
      </w:r>
    </w:p>
    <w:p w:rsidR="00A67C56" w:rsidRPr="001C63BA" w:rsidRDefault="00A67C56" w:rsidP="001C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>Materiály:</w:t>
      </w:r>
      <w:r w:rsidRPr="001C63BA">
        <w:rPr>
          <w:rFonts w:ascii="Times New Roman" w:hAnsi="Times New Roman" w:cs="Times New Roman"/>
          <w:sz w:val="24"/>
          <w:szCs w:val="24"/>
        </w:rPr>
        <w:t xml:space="preserve"> </w:t>
      </w:r>
      <w:r w:rsidR="001C63BA">
        <w:rPr>
          <w:rFonts w:ascii="Times New Roman" w:hAnsi="Times New Roman" w:cs="Times New Roman"/>
          <w:sz w:val="24"/>
          <w:szCs w:val="24"/>
        </w:rPr>
        <w:tab/>
      </w:r>
      <w:r w:rsidRPr="001C63BA">
        <w:rPr>
          <w:rFonts w:ascii="Times New Roman" w:hAnsi="Times New Roman" w:cs="Times New Roman"/>
          <w:sz w:val="24"/>
          <w:szCs w:val="24"/>
        </w:rPr>
        <w:t>vysoká sklenice, miska.</w:t>
      </w:r>
    </w:p>
    <w:p w:rsidR="001C63BA" w:rsidRDefault="00A67C56" w:rsidP="001C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C56" w:rsidRPr="001C63BA" w:rsidRDefault="00A67C56" w:rsidP="001C63BA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sz w:val="24"/>
          <w:szCs w:val="24"/>
        </w:rPr>
        <w:lastRenderedPageBreak/>
        <w:t>Smíchejte potravinářské barvivo s vodou a nalijte trochu obarvené vody do</w:t>
      </w:r>
      <w:r w:rsidR="001C63BA">
        <w:rPr>
          <w:rFonts w:ascii="Times New Roman" w:hAnsi="Times New Roman" w:cs="Times New Roman"/>
          <w:sz w:val="24"/>
          <w:szCs w:val="24"/>
        </w:rPr>
        <w:t xml:space="preserve"> </w:t>
      </w:r>
      <w:r w:rsidRPr="001C63BA">
        <w:rPr>
          <w:rFonts w:ascii="Times New Roman" w:hAnsi="Times New Roman" w:cs="Times New Roman"/>
          <w:sz w:val="24"/>
          <w:szCs w:val="24"/>
        </w:rPr>
        <w:t>vysoké sklenice.</w:t>
      </w:r>
    </w:p>
    <w:p w:rsidR="001C63BA" w:rsidRDefault="00A67C56" w:rsidP="001C63BA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sz w:val="24"/>
          <w:szCs w:val="24"/>
        </w:rPr>
        <w:t>Zbytek sklenice dolijte olejem (víc oleje než vody!).</w:t>
      </w:r>
    </w:p>
    <w:p w:rsidR="00A67C56" w:rsidRPr="001C63BA" w:rsidRDefault="00A67C56" w:rsidP="001C63BA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BA">
        <w:rPr>
          <w:rFonts w:ascii="Times New Roman" w:hAnsi="Times New Roman" w:cs="Times New Roman"/>
          <w:sz w:val="24"/>
          <w:szCs w:val="24"/>
        </w:rPr>
        <w:t>Nakonec vhoďte cca půlku šumivé tablety (klidně začněte s menším kusem) do sklenice. Po ukončení reakce můžete zkusit opatrně přidat celou tabletu.</w:t>
      </w:r>
    </w:p>
    <w:p w:rsidR="001C63BA" w:rsidRPr="001C63BA" w:rsidRDefault="001C63BA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A67C56" w:rsidRDefault="00A67C56" w:rsidP="001C63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7C56" w:rsidRDefault="00E62139" w:rsidP="00C618BD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14">
        <w:rPr>
          <w:rFonts w:ascii="Times New Roman" w:hAnsi="Times New Roman" w:cs="Times New Roman"/>
          <w:sz w:val="24"/>
          <w:szCs w:val="24"/>
        </w:rPr>
        <w:t>Připravte lávovou lampu zajímavě a netradičně</w:t>
      </w:r>
      <w:r w:rsidR="00A67C56" w:rsidRPr="00043F14">
        <w:rPr>
          <w:rFonts w:ascii="Times New Roman" w:hAnsi="Times New Roman" w:cs="Times New Roman"/>
          <w:sz w:val="24"/>
          <w:szCs w:val="24"/>
        </w:rPr>
        <w:t xml:space="preserve">, jen ty </w:t>
      </w:r>
      <w:r w:rsidR="00C10E44" w:rsidRPr="00043F14">
        <w:rPr>
          <w:rFonts w:ascii="Times New Roman" w:hAnsi="Times New Roman" w:cs="Times New Roman"/>
          <w:sz w:val="24"/>
          <w:szCs w:val="24"/>
        </w:rPr>
        <w:t>nejnápaditější fotky</w:t>
      </w:r>
      <w:r w:rsidR="00A67C56" w:rsidRPr="00043F14">
        <w:rPr>
          <w:rFonts w:ascii="Times New Roman" w:hAnsi="Times New Roman" w:cs="Times New Roman"/>
          <w:sz w:val="24"/>
          <w:szCs w:val="24"/>
        </w:rPr>
        <w:t xml:space="preserve">, budou ohodnoceny plným počtem bodů! Svůj pokus vyfoťte, tak aby byl dostatečně viditelný. Fotografie </w:t>
      </w:r>
      <w:r w:rsidR="00A67C56" w:rsidRPr="00043F14">
        <w:rPr>
          <w:rFonts w:ascii="Times New Roman" w:hAnsi="Times New Roman" w:cs="Times New Roman"/>
          <w:sz w:val="24"/>
          <w:szCs w:val="24"/>
          <w:u w:val="single"/>
        </w:rPr>
        <w:t>musí</w:t>
      </w:r>
      <w:r w:rsidR="00A67C56" w:rsidRPr="00043F14">
        <w:rPr>
          <w:rFonts w:ascii="Times New Roman" w:hAnsi="Times New Roman" w:cs="Times New Roman"/>
          <w:sz w:val="24"/>
          <w:szCs w:val="24"/>
        </w:rPr>
        <w:t xml:space="preserve"> obsahovat papírek s vaším </w:t>
      </w:r>
      <w:r w:rsidR="00A67C56" w:rsidRPr="00043F14">
        <w:rPr>
          <w:rFonts w:ascii="Times New Roman" w:hAnsi="Times New Roman" w:cs="Times New Roman"/>
          <w:b/>
          <w:sz w:val="24"/>
          <w:szCs w:val="24"/>
          <w:u w:val="single"/>
        </w:rPr>
        <w:t>vlastním</w:t>
      </w:r>
      <w:r w:rsidR="00A67C56" w:rsidRPr="00043F14">
        <w:rPr>
          <w:rFonts w:ascii="Times New Roman" w:hAnsi="Times New Roman" w:cs="Times New Roman"/>
          <w:sz w:val="24"/>
          <w:szCs w:val="24"/>
        </w:rPr>
        <w:t xml:space="preserve"> podpisem.</w:t>
      </w:r>
      <w:r w:rsidRPr="00043F14">
        <w:rPr>
          <w:rFonts w:ascii="Times New Roman" w:hAnsi="Times New Roman" w:cs="Times New Roman"/>
          <w:sz w:val="24"/>
          <w:szCs w:val="24"/>
        </w:rPr>
        <w:tab/>
      </w:r>
      <w:r w:rsidRPr="00043F14">
        <w:rPr>
          <w:rFonts w:ascii="Times New Roman" w:hAnsi="Times New Roman" w:cs="Times New Roman"/>
          <w:sz w:val="24"/>
          <w:szCs w:val="24"/>
        </w:rPr>
        <w:tab/>
      </w:r>
    </w:p>
    <w:p w:rsidR="00043F14" w:rsidRPr="00043F14" w:rsidRDefault="00043F14" w:rsidP="00043F1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56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pro f</w:t>
      </w:r>
      <w:r w:rsidR="00A67C56" w:rsidRPr="001C63BA">
        <w:rPr>
          <w:rFonts w:ascii="Times New Roman" w:hAnsi="Times New Roman" w:cs="Times New Roman"/>
          <w:b/>
          <w:sz w:val="24"/>
          <w:szCs w:val="24"/>
        </w:rPr>
        <w:t>otografi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67C56" w:rsidRPr="001C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BA" w:rsidRPr="001C63BA">
        <w:rPr>
          <w:rFonts w:ascii="Times New Roman" w:hAnsi="Times New Roman" w:cs="Times New Roman"/>
          <w:b/>
          <w:sz w:val="24"/>
          <w:szCs w:val="24"/>
        </w:rPr>
        <w:t>s pokusem a podpisem</w:t>
      </w: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5C" w:rsidRPr="001C63BA" w:rsidRDefault="00BF7B5C" w:rsidP="001C6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56" w:rsidRDefault="00A67C56" w:rsidP="001C63BA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</w:t>
      </w:r>
      <w:r w:rsidRPr="00EF51B0">
        <w:rPr>
          <w:rFonts w:ascii="Times New Roman" w:hAnsi="Times New Roman" w:cs="Times New Roman"/>
          <w:sz w:val="24"/>
          <w:szCs w:val="24"/>
        </w:rPr>
        <w:t xml:space="preserve"> plyn se uvolňuje </w:t>
      </w:r>
      <w:r w:rsidR="00E62139">
        <w:rPr>
          <w:rFonts w:ascii="Times New Roman" w:hAnsi="Times New Roman" w:cs="Times New Roman"/>
          <w:sz w:val="24"/>
          <w:szCs w:val="24"/>
        </w:rPr>
        <w:t>rozpuštěním</w:t>
      </w:r>
      <w:r w:rsidRPr="00EF51B0">
        <w:rPr>
          <w:rFonts w:ascii="Times New Roman" w:hAnsi="Times New Roman" w:cs="Times New Roman"/>
          <w:sz w:val="24"/>
          <w:szCs w:val="24"/>
        </w:rPr>
        <w:t xml:space="preserve"> šumivé tablety </w:t>
      </w:r>
      <w:r w:rsidR="00E62139">
        <w:rPr>
          <w:rFonts w:ascii="Times New Roman" w:hAnsi="Times New Roman" w:cs="Times New Roman"/>
          <w:sz w:val="24"/>
          <w:szCs w:val="24"/>
        </w:rPr>
        <w:t>ve vodě</w:t>
      </w:r>
      <w:r w:rsidRPr="00EF51B0">
        <w:rPr>
          <w:rFonts w:ascii="Times New Roman" w:hAnsi="Times New Roman" w:cs="Times New Roman"/>
          <w:sz w:val="24"/>
          <w:szCs w:val="24"/>
        </w:rPr>
        <w:t>?</w:t>
      </w:r>
      <w:r w:rsidR="00E62139">
        <w:rPr>
          <w:rFonts w:ascii="Times New Roman" w:hAnsi="Times New Roman" w:cs="Times New Roman"/>
          <w:sz w:val="24"/>
          <w:szCs w:val="24"/>
        </w:rPr>
        <w:tab/>
      </w:r>
      <w:r w:rsidR="00E62139">
        <w:rPr>
          <w:rFonts w:ascii="Times New Roman" w:hAnsi="Times New Roman" w:cs="Times New Roman"/>
          <w:sz w:val="24"/>
          <w:szCs w:val="24"/>
        </w:rPr>
        <w:tab/>
      </w:r>
      <w:r w:rsidR="00E62139">
        <w:rPr>
          <w:rFonts w:ascii="Times New Roman" w:hAnsi="Times New Roman" w:cs="Times New Roman"/>
          <w:sz w:val="24"/>
          <w:szCs w:val="24"/>
        </w:rPr>
        <w:tab/>
      </w:r>
      <w:r w:rsidRPr="00E725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C56" w:rsidRPr="003D119D" w:rsidRDefault="00A67C56" w:rsidP="001C63B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FF2" w:rsidRDefault="00A67C56" w:rsidP="001C63BA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Popište, jak funguje opravdová lávová lampa?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1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40FF2" w:rsidRDefault="00C40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C56" w:rsidRDefault="00C40FF2" w:rsidP="00C40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FF2">
        <w:rPr>
          <w:rFonts w:ascii="Times New Roman" w:hAnsi="Times New Roman" w:cs="Times New Roman"/>
          <w:sz w:val="24"/>
          <w:szCs w:val="24"/>
        </w:rPr>
        <w:lastRenderedPageBreak/>
        <w:t>Citační zdroje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F2" w:rsidRPr="00C40FF2" w:rsidRDefault="00C40FF2" w:rsidP="00E6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F2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https://www.eotazky.cz/files/pic/hroznovy-olej-nezdravy-min.jpg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https://bioporadce.cz/wp-content/uploads/sites/6/2018/01/rakytnikovy-olej-antioxidanty-1024x1024.jpg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http://beautysummary.com/wp-content/uploads/2017/02/oil-555-3.jpg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https://bioporadce.cz/wp-content/uploads/sites/6/2018/01/ricinovy-olej.jpg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https://img.cz.prg.cmestatic.com/media/images/600x338/Aug2015/1780360.jpg?d41d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http://www.medaprex.cz/data/fckeditor/images/dd.jpg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https://data.labuznik.cz/labuznik/images/640x480/30823.jpg?1</w:t>
        </w:r>
      </w:hyperlink>
    </w:p>
    <w:p w:rsidR="00C40FF2" w:rsidRPr="001B2EAD" w:rsidRDefault="00C40FF2" w:rsidP="00E6213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B2EAD">
          <w:rPr>
            <w:rStyle w:val="Hypertextovodkaz"/>
            <w:rFonts w:ascii="Times New Roman" w:hAnsi="Times New Roman" w:cs="Times New Roman"/>
            <w:sz w:val="20"/>
            <w:szCs w:val="20"/>
          </w:rPr>
          <w:t>http://data.aaapoptavka.cz/produkty/260228/sunflower-oil-fcadea5950.jpg</w:t>
        </w:r>
      </w:hyperlink>
    </w:p>
    <w:p w:rsidR="00C40FF2" w:rsidRPr="00C40FF2" w:rsidRDefault="00C40FF2" w:rsidP="00E6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40FF2">
          <w:rPr>
            <w:rStyle w:val="Hypertextovodkaz"/>
            <w:rFonts w:ascii="Times New Roman" w:hAnsi="Times New Roman" w:cs="Times New Roman"/>
            <w:sz w:val="20"/>
            <w:szCs w:val="20"/>
          </w:rPr>
          <w:t>http://img.mimishop.cz/h/ms/2577/0/1102/a4841369.jpg</w:t>
        </w:r>
      </w:hyperlink>
    </w:p>
    <w:p w:rsidR="00E62139" w:rsidRDefault="00E62139" w:rsidP="00E62139">
      <w:pPr>
        <w:tabs>
          <w:tab w:val="left" w:pos="8010"/>
        </w:tabs>
        <w:spacing w:line="240" w:lineRule="auto"/>
        <w:rPr>
          <w:rFonts w:ascii="Times New Roman" w:hAnsi="Times New Roman" w:cs="Times New Roman"/>
          <w:color w:val="0033CC"/>
          <w:sz w:val="20"/>
          <w:szCs w:val="20"/>
        </w:rPr>
      </w:pPr>
      <w:r w:rsidRPr="00C40FF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40FF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FF5A8E">
          <w:rPr>
            <w:rStyle w:val="Hypertextovodkaz"/>
            <w:rFonts w:ascii="Times New Roman" w:hAnsi="Times New Roman" w:cs="Times New Roman"/>
            <w:sz w:val="20"/>
            <w:szCs w:val="20"/>
          </w:rPr>
          <w:t>http://sifry.sourceforge.net/sff_symbols.html</w:t>
        </w:r>
      </w:hyperlink>
    </w:p>
    <w:p w:rsidR="00E62139" w:rsidRPr="00E62139" w:rsidRDefault="00E62139" w:rsidP="00E62139">
      <w:pPr>
        <w:tabs>
          <w:tab w:val="left" w:pos="8010"/>
        </w:tabs>
        <w:spacing w:line="240" w:lineRule="auto"/>
        <w:rPr>
          <w:rFonts w:ascii="Times New Roman" w:hAnsi="Times New Roman" w:cs="Times New Roman"/>
          <w:color w:val="0033CC"/>
          <w:sz w:val="20"/>
          <w:szCs w:val="20"/>
        </w:rPr>
      </w:pPr>
    </w:p>
    <w:p w:rsidR="00391204" w:rsidRDefault="00391204" w:rsidP="00E621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2139" w:rsidRPr="00E62139" w:rsidRDefault="00E62139" w:rsidP="00E6213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E62139" w:rsidRPr="00E6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6FE"/>
    <w:multiLevelType w:val="hybridMultilevel"/>
    <w:tmpl w:val="EA56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51F"/>
    <w:multiLevelType w:val="hybridMultilevel"/>
    <w:tmpl w:val="F5FA06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9CA"/>
    <w:multiLevelType w:val="hybridMultilevel"/>
    <w:tmpl w:val="FC3C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8BC"/>
    <w:multiLevelType w:val="hybridMultilevel"/>
    <w:tmpl w:val="91E448B4"/>
    <w:lvl w:ilvl="0" w:tplc="B31CED02">
      <w:start w:val="1"/>
      <w:numFmt w:val="lowerLetter"/>
      <w:lvlText w:val="%1)"/>
      <w:lvlJc w:val="left"/>
      <w:pPr>
        <w:ind w:left="7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3D5C0C"/>
    <w:multiLevelType w:val="hybridMultilevel"/>
    <w:tmpl w:val="E46A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7B4"/>
    <w:multiLevelType w:val="hybridMultilevel"/>
    <w:tmpl w:val="DD76B7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72609"/>
    <w:multiLevelType w:val="hybridMultilevel"/>
    <w:tmpl w:val="CB40C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D50FB"/>
    <w:multiLevelType w:val="hybridMultilevel"/>
    <w:tmpl w:val="0DF0ECD6"/>
    <w:lvl w:ilvl="0" w:tplc="5B645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605B"/>
    <w:multiLevelType w:val="hybridMultilevel"/>
    <w:tmpl w:val="ACF259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06B74"/>
    <w:multiLevelType w:val="hybridMultilevel"/>
    <w:tmpl w:val="C9FA1CA0"/>
    <w:lvl w:ilvl="0" w:tplc="3F283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F429F"/>
    <w:multiLevelType w:val="hybridMultilevel"/>
    <w:tmpl w:val="45B21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753A6"/>
    <w:multiLevelType w:val="hybridMultilevel"/>
    <w:tmpl w:val="8184223C"/>
    <w:lvl w:ilvl="0" w:tplc="BC20A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20BE"/>
    <w:multiLevelType w:val="hybridMultilevel"/>
    <w:tmpl w:val="9E022CE4"/>
    <w:lvl w:ilvl="0" w:tplc="6BE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61F20"/>
    <w:multiLevelType w:val="hybridMultilevel"/>
    <w:tmpl w:val="8EEE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76AB"/>
    <w:multiLevelType w:val="hybridMultilevel"/>
    <w:tmpl w:val="0F2C5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6041"/>
    <w:multiLevelType w:val="hybridMultilevel"/>
    <w:tmpl w:val="B0869D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17A"/>
    <w:multiLevelType w:val="hybridMultilevel"/>
    <w:tmpl w:val="0600989E"/>
    <w:lvl w:ilvl="0" w:tplc="2AB26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B215D"/>
    <w:multiLevelType w:val="hybridMultilevel"/>
    <w:tmpl w:val="2C70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24FF2"/>
    <w:multiLevelType w:val="hybridMultilevel"/>
    <w:tmpl w:val="D52805CC"/>
    <w:lvl w:ilvl="0" w:tplc="DA5C93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36337"/>
    <w:multiLevelType w:val="hybridMultilevel"/>
    <w:tmpl w:val="E3666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1292"/>
    <w:multiLevelType w:val="hybridMultilevel"/>
    <w:tmpl w:val="C194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FB2"/>
    <w:multiLevelType w:val="hybridMultilevel"/>
    <w:tmpl w:val="1F9ABF7C"/>
    <w:lvl w:ilvl="0" w:tplc="A10CDF8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A3E37"/>
    <w:multiLevelType w:val="hybridMultilevel"/>
    <w:tmpl w:val="F21CAD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4A09"/>
    <w:multiLevelType w:val="hybridMultilevel"/>
    <w:tmpl w:val="0D48C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1A3D"/>
    <w:multiLevelType w:val="hybridMultilevel"/>
    <w:tmpl w:val="AB5C7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5C36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43332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57B"/>
    <w:multiLevelType w:val="hybridMultilevel"/>
    <w:tmpl w:val="10EC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830DA"/>
    <w:multiLevelType w:val="hybridMultilevel"/>
    <w:tmpl w:val="377A9758"/>
    <w:lvl w:ilvl="0" w:tplc="5AE4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F02F1"/>
    <w:multiLevelType w:val="hybridMultilevel"/>
    <w:tmpl w:val="4E2E8B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5311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C646C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53DEB"/>
    <w:multiLevelType w:val="hybridMultilevel"/>
    <w:tmpl w:val="505A2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243"/>
    <w:multiLevelType w:val="hybridMultilevel"/>
    <w:tmpl w:val="E08E6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A4499"/>
    <w:multiLevelType w:val="hybridMultilevel"/>
    <w:tmpl w:val="DAE070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9D2FD0"/>
    <w:multiLevelType w:val="hybridMultilevel"/>
    <w:tmpl w:val="F9FE4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5871"/>
    <w:multiLevelType w:val="hybridMultilevel"/>
    <w:tmpl w:val="7C50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35"/>
  </w:num>
  <w:num w:numId="8">
    <w:abstractNumId w:val="4"/>
  </w:num>
  <w:num w:numId="9">
    <w:abstractNumId w:val="30"/>
  </w:num>
  <w:num w:numId="10">
    <w:abstractNumId w:val="31"/>
  </w:num>
  <w:num w:numId="11">
    <w:abstractNumId w:val="27"/>
  </w:num>
  <w:num w:numId="12">
    <w:abstractNumId w:val="3"/>
  </w:num>
  <w:num w:numId="13">
    <w:abstractNumId w:val="17"/>
  </w:num>
  <w:num w:numId="14">
    <w:abstractNumId w:val="19"/>
  </w:num>
  <w:num w:numId="15">
    <w:abstractNumId w:val="13"/>
  </w:num>
  <w:num w:numId="16">
    <w:abstractNumId w:val="36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12"/>
  </w:num>
  <w:num w:numId="23">
    <w:abstractNumId w:val="7"/>
  </w:num>
  <w:num w:numId="24">
    <w:abstractNumId w:val="6"/>
  </w:num>
  <w:num w:numId="25">
    <w:abstractNumId w:val="24"/>
  </w:num>
  <w:num w:numId="26">
    <w:abstractNumId w:val="32"/>
  </w:num>
  <w:num w:numId="27">
    <w:abstractNumId w:val="0"/>
  </w:num>
  <w:num w:numId="28">
    <w:abstractNumId w:val="29"/>
  </w:num>
  <w:num w:numId="29">
    <w:abstractNumId w:val="11"/>
  </w:num>
  <w:num w:numId="30">
    <w:abstractNumId w:val="18"/>
  </w:num>
  <w:num w:numId="31">
    <w:abstractNumId w:val="34"/>
  </w:num>
  <w:num w:numId="32">
    <w:abstractNumId w:val="1"/>
  </w:num>
  <w:num w:numId="33">
    <w:abstractNumId w:val="33"/>
  </w:num>
  <w:num w:numId="34">
    <w:abstractNumId w:val="9"/>
  </w:num>
  <w:num w:numId="35">
    <w:abstractNumId w:val="21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A"/>
    <w:rsid w:val="0000008C"/>
    <w:rsid w:val="00004E6E"/>
    <w:rsid w:val="00006160"/>
    <w:rsid w:val="00007A69"/>
    <w:rsid w:val="00011F85"/>
    <w:rsid w:val="0003489F"/>
    <w:rsid w:val="000350FE"/>
    <w:rsid w:val="000427AE"/>
    <w:rsid w:val="00043560"/>
    <w:rsid w:val="00043F14"/>
    <w:rsid w:val="00052F7A"/>
    <w:rsid w:val="00057EF2"/>
    <w:rsid w:val="000674DE"/>
    <w:rsid w:val="00074B9B"/>
    <w:rsid w:val="0008306A"/>
    <w:rsid w:val="00084A51"/>
    <w:rsid w:val="00095DA8"/>
    <w:rsid w:val="000A18FA"/>
    <w:rsid w:val="000A378D"/>
    <w:rsid w:val="000A511D"/>
    <w:rsid w:val="000A7CC1"/>
    <w:rsid w:val="000D636E"/>
    <w:rsid w:val="000E0C3E"/>
    <w:rsid w:val="000E2713"/>
    <w:rsid w:val="000E5F2B"/>
    <w:rsid w:val="000F1727"/>
    <w:rsid w:val="001006DA"/>
    <w:rsid w:val="00101CED"/>
    <w:rsid w:val="00110A90"/>
    <w:rsid w:val="00126050"/>
    <w:rsid w:val="001265B5"/>
    <w:rsid w:val="00136F45"/>
    <w:rsid w:val="00137B39"/>
    <w:rsid w:val="00141514"/>
    <w:rsid w:val="00147BDA"/>
    <w:rsid w:val="00155636"/>
    <w:rsid w:val="00156C81"/>
    <w:rsid w:val="0015703A"/>
    <w:rsid w:val="0016174D"/>
    <w:rsid w:val="00166E7C"/>
    <w:rsid w:val="00170540"/>
    <w:rsid w:val="00174DBB"/>
    <w:rsid w:val="00177775"/>
    <w:rsid w:val="001843F7"/>
    <w:rsid w:val="001855BB"/>
    <w:rsid w:val="0018592F"/>
    <w:rsid w:val="00193EC6"/>
    <w:rsid w:val="00194755"/>
    <w:rsid w:val="001A6C21"/>
    <w:rsid w:val="001B2EAD"/>
    <w:rsid w:val="001B430B"/>
    <w:rsid w:val="001B431B"/>
    <w:rsid w:val="001B527A"/>
    <w:rsid w:val="001C63BA"/>
    <w:rsid w:val="001E338C"/>
    <w:rsid w:val="001E42AD"/>
    <w:rsid w:val="001F2F4C"/>
    <w:rsid w:val="001F79AA"/>
    <w:rsid w:val="00205CC0"/>
    <w:rsid w:val="00216636"/>
    <w:rsid w:val="002354CA"/>
    <w:rsid w:val="00236634"/>
    <w:rsid w:val="002378B3"/>
    <w:rsid w:val="00240656"/>
    <w:rsid w:val="00242A9E"/>
    <w:rsid w:val="00276B74"/>
    <w:rsid w:val="00277535"/>
    <w:rsid w:val="00285DF2"/>
    <w:rsid w:val="0029044A"/>
    <w:rsid w:val="0029105D"/>
    <w:rsid w:val="00292F02"/>
    <w:rsid w:val="0029632E"/>
    <w:rsid w:val="00297D65"/>
    <w:rsid w:val="002A7492"/>
    <w:rsid w:val="002B2F64"/>
    <w:rsid w:val="002B3391"/>
    <w:rsid w:val="002B6A1E"/>
    <w:rsid w:val="002C34E6"/>
    <w:rsid w:val="002D0DD4"/>
    <w:rsid w:val="002D6AAB"/>
    <w:rsid w:val="002E0AA3"/>
    <w:rsid w:val="002F42AF"/>
    <w:rsid w:val="00307D91"/>
    <w:rsid w:val="00311C37"/>
    <w:rsid w:val="003143C1"/>
    <w:rsid w:val="0031646B"/>
    <w:rsid w:val="00317CA3"/>
    <w:rsid w:val="003226A0"/>
    <w:rsid w:val="00332E48"/>
    <w:rsid w:val="0033793E"/>
    <w:rsid w:val="00355057"/>
    <w:rsid w:val="00356792"/>
    <w:rsid w:val="003662FB"/>
    <w:rsid w:val="00367643"/>
    <w:rsid w:val="00370017"/>
    <w:rsid w:val="00374669"/>
    <w:rsid w:val="0038252F"/>
    <w:rsid w:val="00391204"/>
    <w:rsid w:val="00392A44"/>
    <w:rsid w:val="00393569"/>
    <w:rsid w:val="00397DD8"/>
    <w:rsid w:val="003A18C8"/>
    <w:rsid w:val="003A2FBE"/>
    <w:rsid w:val="003A3224"/>
    <w:rsid w:val="003A3ACD"/>
    <w:rsid w:val="003B09A7"/>
    <w:rsid w:val="003B1E70"/>
    <w:rsid w:val="003B2849"/>
    <w:rsid w:val="003C227B"/>
    <w:rsid w:val="003C6557"/>
    <w:rsid w:val="003C67CA"/>
    <w:rsid w:val="003C6F90"/>
    <w:rsid w:val="003E17E2"/>
    <w:rsid w:val="003E4330"/>
    <w:rsid w:val="003F4992"/>
    <w:rsid w:val="004056A5"/>
    <w:rsid w:val="004066EB"/>
    <w:rsid w:val="00406AAE"/>
    <w:rsid w:val="004071A7"/>
    <w:rsid w:val="00412719"/>
    <w:rsid w:val="004127FA"/>
    <w:rsid w:val="00414AE8"/>
    <w:rsid w:val="004173FA"/>
    <w:rsid w:val="00423BA0"/>
    <w:rsid w:val="00424C8A"/>
    <w:rsid w:val="00435380"/>
    <w:rsid w:val="004412E8"/>
    <w:rsid w:val="00442913"/>
    <w:rsid w:val="00461EAA"/>
    <w:rsid w:val="00465271"/>
    <w:rsid w:val="00472FC9"/>
    <w:rsid w:val="00481559"/>
    <w:rsid w:val="0048489E"/>
    <w:rsid w:val="004869E0"/>
    <w:rsid w:val="004A6F02"/>
    <w:rsid w:val="004B511D"/>
    <w:rsid w:val="004C1D66"/>
    <w:rsid w:val="004C2016"/>
    <w:rsid w:val="004C49EE"/>
    <w:rsid w:val="004D27D5"/>
    <w:rsid w:val="004D4788"/>
    <w:rsid w:val="004D6CCD"/>
    <w:rsid w:val="004E1C38"/>
    <w:rsid w:val="004E5FAE"/>
    <w:rsid w:val="004E7AB1"/>
    <w:rsid w:val="004F3B3B"/>
    <w:rsid w:val="004F613F"/>
    <w:rsid w:val="004F646A"/>
    <w:rsid w:val="00501173"/>
    <w:rsid w:val="0051175A"/>
    <w:rsid w:val="005279E0"/>
    <w:rsid w:val="00534AFB"/>
    <w:rsid w:val="00537B86"/>
    <w:rsid w:val="00557527"/>
    <w:rsid w:val="00561B29"/>
    <w:rsid w:val="005662FD"/>
    <w:rsid w:val="00570222"/>
    <w:rsid w:val="00587233"/>
    <w:rsid w:val="005B1585"/>
    <w:rsid w:val="005C4E03"/>
    <w:rsid w:val="005C7E2E"/>
    <w:rsid w:val="005D24C4"/>
    <w:rsid w:val="005D3E7A"/>
    <w:rsid w:val="005D4279"/>
    <w:rsid w:val="005F468B"/>
    <w:rsid w:val="005F508F"/>
    <w:rsid w:val="005F5FF2"/>
    <w:rsid w:val="005F736D"/>
    <w:rsid w:val="00614F5C"/>
    <w:rsid w:val="006177DC"/>
    <w:rsid w:val="006204AE"/>
    <w:rsid w:val="0062239F"/>
    <w:rsid w:val="00627A7A"/>
    <w:rsid w:val="00631A0B"/>
    <w:rsid w:val="0065291D"/>
    <w:rsid w:val="00660712"/>
    <w:rsid w:val="00666D49"/>
    <w:rsid w:val="006711A8"/>
    <w:rsid w:val="0067319C"/>
    <w:rsid w:val="00673327"/>
    <w:rsid w:val="00685AF7"/>
    <w:rsid w:val="00693223"/>
    <w:rsid w:val="00693FE0"/>
    <w:rsid w:val="006A47A5"/>
    <w:rsid w:val="006A70F4"/>
    <w:rsid w:val="006B78C5"/>
    <w:rsid w:val="006D0C34"/>
    <w:rsid w:val="006D2523"/>
    <w:rsid w:val="006E048B"/>
    <w:rsid w:val="006E3021"/>
    <w:rsid w:val="006F0498"/>
    <w:rsid w:val="006F30F2"/>
    <w:rsid w:val="006F60B2"/>
    <w:rsid w:val="00703BDE"/>
    <w:rsid w:val="0071075E"/>
    <w:rsid w:val="00713ED2"/>
    <w:rsid w:val="007160C1"/>
    <w:rsid w:val="00743E73"/>
    <w:rsid w:val="00744BE7"/>
    <w:rsid w:val="007708AD"/>
    <w:rsid w:val="00791B0E"/>
    <w:rsid w:val="007A16B2"/>
    <w:rsid w:val="007A2585"/>
    <w:rsid w:val="007B40F7"/>
    <w:rsid w:val="007C68BB"/>
    <w:rsid w:val="007D2309"/>
    <w:rsid w:val="007E2940"/>
    <w:rsid w:val="00800340"/>
    <w:rsid w:val="00806C56"/>
    <w:rsid w:val="00807940"/>
    <w:rsid w:val="0081082D"/>
    <w:rsid w:val="008124D7"/>
    <w:rsid w:val="00830251"/>
    <w:rsid w:val="0083363E"/>
    <w:rsid w:val="0083452A"/>
    <w:rsid w:val="00856ABE"/>
    <w:rsid w:val="00873F36"/>
    <w:rsid w:val="008760D9"/>
    <w:rsid w:val="008869A3"/>
    <w:rsid w:val="008952EB"/>
    <w:rsid w:val="008A71AB"/>
    <w:rsid w:val="008C029F"/>
    <w:rsid w:val="008D0774"/>
    <w:rsid w:val="008D0E60"/>
    <w:rsid w:val="008D2BD8"/>
    <w:rsid w:val="008D3813"/>
    <w:rsid w:val="008D6099"/>
    <w:rsid w:val="008D7F3D"/>
    <w:rsid w:val="008E5ABA"/>
    <w:rsid w:val="008F3591"/>
    <w:rsid w:val="008F37B0"/>
    <w:rsid w:val="008F4DB8"/>
    <w:rsid w:val="009010D5"/>
    <w:rsid w:val="00904BE1"/>
    <w:rsid w:val="0091094B"/>
    <w:rsid w:val="00911330"/>
    <w:rsid w:val="00917B61"/>
    <w:rsid w:val="00940790"/>
    <w:rsid w:val="00941EE8"/>
    <w:rsid w:val="00951E41"/>
    <w:rsid w:val="00956348"/>
    <w:rsid w:val="00970929"/>
    <w:rsid w:val="00996F4E"/>
    <w:rsid w:val="009A4FBF"/>
    <w:rsid w:val="009A6D3B"/>
    <w:rsid w:val="009A75FC"/>
    <w:rsid w:val="009C08C2"/>
    <w:rsid w:val="009C2EBB"/>
    <w:rsid w:val="009D11B5"/>
    <w:rsid w:val="009F7E14"/>
    <w:rsid w:val="00A204DD"/>
    <w:rsid w:val="00A2639C"/>
    <w:rsid w:val="00A278AB"/>
    <w:rsid w:val="00A43342"/>
    <w:rsid w:val="00A5774D"/>
    <w:rsid w:val="00A67C56"/>
    <w:rsid w:val="00A706C4"/>
    <w:rsid w:val="00A76973"/>
    <w:rsid w:val="00AA2394"/>
    <w:rsid w:val="00AB4517"/>
    <w:rsid w:val="00AB622F"/>
    <w:rsid w:val="00AC191D"/>
    <w:rsid w:val="00AC4F7D"/>
    <w:rsid w:val="00AC6AEE"/>
    <w:rsid w:val="00AD2903"/>
    <w:rsid w:val="00AE4F6B"/>
    <w:rsid w:val="00AE726E"/>
    <w:rsid w:val="00AF581B"/>
    <w:rsid w:val="00B028F1"/>
    <w:rsid w:val="00B0766A"/>
    <w:rsid w:val="00B07D02"/>
    <w:rsid w:val="00B126AC"/>
    <w:rsid w:val="00B30BCF"/>
    <w:rsid w:val="00B3296E"/>
    <w:rsid w:val="00B32A96"/>
    <w:rsid w:val="00B35D16"/>
    <w:rsid w:val="00B41A1B"/>
    <w:rsid w:val="00B4559E"/>
    <w:rsid w:val="00B63240"/>
    <w:rsid w:val="00B65155"/>
    <w:rsid w:val="00B75803"/>
    <w:rsid w:val="00B8078D"/>
    <w:rsid w:val="00B910DB"/>
    <w:rsid w:val="00B945DC"/>
    <w:rsid w:val="00B94D75"/>
    <w:rsid w:val="00B97C0A"/>
    <w:rsid w:val="00BC05D8"/>
    <w:rsid w:val="00BC37C5"/>
    <w:rsid w:val="00BC4059"/>
    <w:rsid w:val="00BC427A"/>
    <w:rsid w:val="00BD00B6"/>
    <w:rsid w:val="00BD0AFA"/>
    <w:rsid w:val="00BD199E"/>
    <w:rsid w:val="00BE1D20"/>
    <w:rsid w:val="00BF7B5C"/>
    <w:rsid w:val="00C039D1"/>
    <w:rsid w:val="00C10E44"/>
    <w:rsid w:val="00C254D2"/>
    <w:rsid w:val="00C35CAE"/>
    <w:rsid w:val="00C40FF2"/>
    <w:rsid w:val="00C4603E"/>
    <w:rsid w:val="00C461B6"/>
    <w:rsid w:val="00C64D34"/>
    <w:rsid w:val="00C66717"/>
    <w:rsid w:val="00C66E5A"/>
    <w:rsid w:val="00C81D23"/>
    <w:rsid w:val="00C90840"/>
    <w:rsid w:val="00CC1800"/>
    <w:rsid w:val="00CD2F67"/>
    <w:rsid w:val="00CD3B52"/>
    <w:rsid w:val="00CD4986"/>
    <w:rsid w:val="00CD4DB5"/>
    <w:rsid w:val="00CD5B19"/>
    <w:rsid w:val="00CD6CFB"/>
    <w:rsid w:val="00CE19D3"/>
    <w:rsid w:val="00CF7D4D"/>
    <w:rsid w:val="00D04025"/>
    <w:rsid w:val="00D05051"/>
    <w:rsid w:val="00D140B3"/>
    <w:rsid w:val="00D15F6A"/>
    <w:rsid w:val="00D34D06"/>
    <w:rsid w:val="00D37C06"/>
    <w:rsid w:val="00D44914"/>
    <w:rsid w:val="00D5054C"/>
    <w:rsid w:val="00D545D0"/>
    <w:rsid w:val="00D5649B"/>
    <w:rsid w:val="00D56D8F"/>
    <w:rsid w:val="00D60B17"/>
    <w:rsid w:val="00D614F6"/>
    <w:rsid w:val="00D66ABC"/>
    <w:rsid w:val="00D66D9D"/>
    <w:rsid w:val="00D74513"/>
    <w:rsid w:val="00D75E5F"/>
    <w:rsid w:val="00D9548C"/>
    <w:rsid w:val="00DA1CFA"/>
    <w:rsid w:val="00DC14A5"/>
    <w:rsid w:val="00DC297F"/>
    <w:rsid w:val="00DC7837"/>
    <w:rsid w:val="00DD50AB"/>
    <w:rsid w:val="00DF19EF"/>
    <w:rsid w:val="00DF5A5D"/>
    <w:rsid w:val="00E05D52"/>
    <w:rsid w:val="00E23F1E"/>
    <w:rsid w:val="00E250D6"/>
    <w:rsid w:val="00E257D7"/>
    <w:rsid w:val="00E31091"/>
    <w:rsid w:val="00E43E69"/>
    <w:rsid w:val="00E51DC0"/>
    <w:rsid w:val="00E572B9"/>
    <w:rsid w:val="00E615ED"/>
    <w:rsid w:val="00E62139"/>
    <w:rsid w:val="00E65228"/>
    <w:rsid w:val="00E758CA"/>
    <w:rsid w:val="00E843FA"/>
    <w:rsid w:val="00E84EA2"/>
    <w:rsid w:val="00E926C8"/>
    <w:rsid w:val="00E93FA5"/>
    <w:rsid w:val="00E97427"/>
    <w:rsid w:val="00EA610A"/>
    <w:rsid w:val="00EB567C"/>
    <w:rsid w:val="00EC3DEB"/>
    <w:rsid w:val="00EC4329"/>
    <w:rsid w:val="00EE042F"/>
    <w:rsid w:val="00EF7763"/>
    <w:rsid w:val="00F06511"/>
    <w:rsid w:val="00F06C16"/>
    <w:rsid w:val="00F07CBF"/>
    <w:rsid w:val="00F26C60"/>
    <w:rsid w:val="00F3125F"/>
    <w:rsid w:val="00F34FDA"/>
    <w:rsid w:val="00F3687A"/>
    <w:rsid w:val="00F42F93"/>
    <w:rsid w:val="00F44DC0"/>
    <w:rsid w:val="00F45000"/>
    <w:rsid w:val="00F45037"/>
    <w:rsid w:val="00F803AC"/>
    <w:rsid w:val="00F83088"/>
    <w:rsid w:val="00F879C9"/>
    <w:rsid w:val="00F90C37"/>
    <w:rsid w:val="00F91CE2"/>
    <w:rsid w:val="00F92B8F"/>
    <w:rsid w:val="00F9721F"/>
    <w:rsid w:val="00FA50F1"/>
    <w:rsid w:val="00FC6EE5"/>
    <w:rsid w:val="00FD5150"/>
    <w:rsid w:val="00FD593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DEEC"/>
  <w15:docId w15:val="{13F86C32-9973-4785-9177-5D57C69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8C"/>
    <w:pPr>
      <w:spacing w:after="160"/>
      <w:ind w:left="720"/>
      <w:contextualSpacing/>
    </w:pPr>
  </w:style>
  <w:style w:type="table" w:styleId="Mkatabulky">
    <w:name w:val="Table Grid"/>
    <w:basedOn w:val="Normlntabulka"/>
    <w:uiPriority w:val="39"/>
    <w:rsid w:val="00666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C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2B9"/>
    <w:rPr>
      <w:color w:val="954F72" w:themeColor="followedHyperlink"/>
      <w:u w:val="single"/>
    </w:rPr>
  </w:style>
  <w:style w:type="paragraph" w:customStyle="1" w:styleId="standard">
    <w:name w:val="standard"/>
    <w:basedOn w:val="Normln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7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76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6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data.aaapoptavka.cz/produkty/260228/sunflower-oil-fcadea595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beautysummary.com/wp-content/uploads/2017/02/oil-555-3.jpg" TargetMode="External"/><Relationship Id="rId7" Type="http://schemas.openxmlformats.org/officeDocument/2006/relationships/hyperlink" Target="mailto:korchem.osu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data.labuznik.cz/labuznik/images/640x480/30823.jpg?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bioporadce.cz/wp-content/uploads/sites/6/2018/01/rakytnikovy-olej-antioxidanty-1024x1024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akulty.osu.cz/prf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medaprex.cz/data/fckeditor/images/d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img.cz.prg.cmestatic.com/media/images/600x338/Aug2015/1780360.jpg?d41d" TargetMode="External"/><Relationship Id="rId28" Type="http://schemas.openxmlformats.org/officeDocument/2006/relationships/hyperlink" Target="http://sifry.sourceforge.net/sff_symbols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eotazky.cz/files/pic/hroznovy-olej-nezdravy-mi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bioporadce.cz/wp-content/uploads/sites/6/2018/01/ricinovy-olej.jpg" TargetMode="External"/><Relationship Id="rId27" Type="http://schemas.openxmlformats.org/officeDocument/2006/relationships/hyperlink" Target="http://img.mimishop.cz/h/ms/2577/0/1102/a4841369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78C5-9CAB-473F-A1A4-81112BEA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Nebusová</dc:creator>
  <cp:lastModifiedBy>Kateřina Trčková</cp:lastModifiedBy>
  <cp:revision>8</cp:revision>
  <cp:lastPrinted>2017-10-14T18:22:00Z</cp:lastPrinted>
  <dcterms:created xsi:type="dcterms:W3CDTF">2020-01-14T07:22:00Z</dcterms:created>
  <dcterms:modified xsi:type="dcterms:W3CDTF">2020-01-20T07:44:00Z</dcterms:modified>
</cp:coreProperties>
</file>