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FA" w:rsidRDefault="00E572B9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KORCHEM 201</w:t>
      </w:r>
      <w:r w:rsidR="00C81931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/201</w:t>
      </w:r>
      <w:r w:rsidR="00C81931">
        <w:rPr>
          <w:rFonts w:ascii="Times New Roman" w:hAnsi="Times New Roman" w:cs="Times New Roman"/>
          <w:b/>
          <w:sz w:val="48"/>
          <w:szCs w:val="48"/>
        </w:rPr>
        <w:t>8</w:t>
      </w:r>
    </w:p>
    <w:p w:rsidR="00DA1CFA" w:rsidRDefault="0051175A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Téma: </w:t>
      </w:r>
      <w:r w:rsidR="003C6F90">
        <w:rPr>
          <w:rFonts w:ascii="Times New Roman" w:hAnsi="Times New Roman" w:cs="Times New Roman"/>
          <w:b/>
          <w:sz w:val="48"/>
          <w:szCs w:val="48"/>
        </w:rPr>
        <w:t>Látky nezbytné pro život</w:t>
      </w:r>
    </w:p>
    <w:p w:rsidR="00DA1CFA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 probíhá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ve třech kolech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 která jsou zveřejňována v průběhu celého školního roku.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Vyhlášení výsledků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proběhne 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 květnu 2018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Dle harmonogramu soutěže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žáci  vypracují 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tři kola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Každé kolo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obsahuje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teoretickou a praktickou část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Soutěžní úlohy jsou koncipovány tak, aby je dokázali vyřešit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i méně zdatní žáci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Tato soutěž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je zaměřena mezioborově.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68"/>
        <w:gridCol w:w="2273"/>
        <w:gridCol w:w="2269"/>
      </w:tblGrid>
      <w:tr w:rsidR="00DA1CFA" w:rsidTr="00CD4986">
        <w:tc>
          <w:tcPr>
            <w:tcW w:w="2252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73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Zveřejnění zadání</w:t>
            </w:r>
          </w:p>
        </w:tc>
        <w:tc>
          <w:tcPr>
            <w:tcW w:w="2269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Ukončení kola</w:t>
            </w:r>
          </w:p>
        </w:tc>
      </w:tr>
      <w:tr w:rsidR="00CD4986" w:rsidRPr="00B55252" w:rsidTr="00CD4986">
        <w:tc>
          <w:tcPr>
            <w:tcW w:w="2252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2268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Vitamíny</w:t>
            </w:r>
          </w:p>
        </w:tc>
        <w:tc>
          <w:tcPr>
            <w:tcW w:w="2273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16. 10. 2017</w:t>
            </w:r>
          </w:p>
        </w:tc>
        <w:tc>
          <w:tcPr>
            <w:tcW w:w="2269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10. 12. 2017</w:t>
            </w:r>
          </w:p>
        </w:tc>
      </w:tr>
      <w:tr w:rsidR="00CD4986" w:rsidRPr="00B55252" w:rsidTr="00CD4986">
        <w:tc>
          <w:tcPr>
            <w:tcW w:w="2252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2268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Barviva</w:t>
            </w:r>
          </w:p>
        </w:tc>
        <w:tc>
          <w:tcPr>
            <w:tcW w:w="2273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18. 12. 2017</w:t>
            </w:r>
          </w:p>
        </w:tc>
        <w:tc>
          <w:tcPr>
            <w:tcW w:w="2269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11. 2. 2018</w:t>
            </w:r>
          </w:p>
        </w:tc>
      </w:tr>
      <w:tr w:rsidR="00CD4986" w:rsidRPr="00B55252" w:rsidTr="00CD4986">
        <w:tc>
          <w:tcPr>
            <w:tcW w:w="2252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3. kolo</w:t>
            </w:r>
          </w:p>
        </w:tc>
        <w:tc>
          <w:tcPr>
            <w:tcW w:w="2268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Hormony</w:t>
            </w:r>
          </w:p>
        </w:tc>
        <w:tc>
          <w:tcPr>
            <w:tcW w:w="2273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19. 2. 2018</w:t>
            </w:r>
          </w:p>
        </w:tc>
        <w:tc>
          <w:tcPr>
            <w:tcW w:w="2269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15. 4. 2018</w:t>
            </w:r>
          </w:p>
        </w:tc>
      </w:tr>
    </w:tbl>
    <w:p w:rsidR="00DA1CFA" w:rsidRPr="00B55252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</w:pPr>
    </w:p>
    <w:p w:rsidR="005B01BB" w:rsidRDefault="00DA1CFA" w:rsidP="009B4E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Zadání: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</w:p>
    <w:p w:rsidR="00A51A17" w:rsidRPr="00A51A17" w:rsidRDefault="009C10DA" w:rsidP="00A51A17">
      <w:pPr>
        <w:shd w:val="clear" w:color="auto" w:fill="FFFFFF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hyperlink r:id="rId6" w:tgtFrame="_blank" w:history="1">
        <w:r w:rsidR="00A51A17" w:rsidRPr="00A51A17">
          <w:rPr>
            <w:rStyle w:val="Hypertextovodkaz"/>
            <w:rFonts w:ascii="Times New Roman" w:hAnsi="Times New Roman" w:cs="Times New Roman"/>
            <w:sz w:val="24"/>
            <w:szCs w:val="24"/>
          </w:rPr>
          <w:t>http://kch.osu.cz/index.php/events/event/korchem-20172018/</w:t>
        </w:r>
      </w:hyperlink>
    </w:p>
    <w:p w:rsidR="00C72AD9" w:rsidRPr="00A51A17" w:rsidRDefault="009C10DA" w:rsidP="00A51A17">
      <w:pPr>
        <w:shd w:val="clear" w:color="auto" w:fill="FFFFFF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hyperlink r:id="rId7" w:history="1">
        <w:r w:rsidR="00C72AD9" w:rsidRPr="00A51A17">
          <w:rPr>
            <w:rStyle w:val="Hypertextovodkaz"/>
            <w:rFonts w:ascii="Times New Roman" w:hAnsi="Times New Roman" w:cs="Times New Roman"/>
            <w:sz w:val="24"/>
            <w:szCs w:val="24"/>
          </w:rPr>
          <w:t>http://prf.osu.cz/</w:t>
        </w:r>
      </w:hyperlink>
    </w:p>
    <w:p w:rsidR="008D6099" w:rsidRDefault="00DA1CFA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Řešení je nutné zaslat na e-mail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: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8" w:history="1">
        <w:r w:rsidRPr="00D5274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korchem.osu@gmail.com</w:t>
        </w:r>
      </w:hyperlink>
    </w:p>
    <w:p w:rsidR="008D6099" w:rsidRPr="008D6099" w:rsidRDefault="008D6099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(Nezapomeňte uvést název školy, jméno a příjmení soutěžícího a vyučujícího, email soutěžícího a vyučujícího).</w:t>
      </w:r>
    </w:p>
    <w:p w:rsidR="00DA1CFA" w:rsidRDefault="00DA1CFA" w:rsidP="00DA1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43" w:rsidRDefault="00DA1CFA" w:rsidP="008D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Organizátoři:</w:t>
      </w:r>
    </w:p>
    <w:p w:rsidR="00DA1CFA" w:rsidRDefault="00367643" w:rsidP="00367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0" locked="0" layoutInCell="1" allowOverlap="1" wp14:anchorId="7DD87BFA" wp14:editId="7519256C">
            <wp:simplePos x="0" y="0"/>
            <wp:positionH relativeFrom="column">
              <wp:posOffset>1776095</wp:posOffset>
            </wp:positionH>
            <wp:positionV relativeFrom="paragraph">
              <wp:posOffset>171450</wp:posOffset>
            </wp:positionV>
            <wp:extent cx="1971950" cy="1314633"/>
            <wp:effectExtent l="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bílý podkl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A1CFA" w:rsidRDefault="00DA1CFA" w:rsidP="00DA1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FA" w:rsidRDefault="00DA1CFA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</w:t>
      </w:r>
      <w:r w:rsidR="00C8193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643" w:rsidRDefault="00367643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Kateřina Nebusová</w:t>
      </w:r>
    </w:p>
    <w:p w:rsidR="00367643" w:rsidRDefault="00367643" w:rsidP="00E51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43" w:rsidRPr="00E51DC0" w:rsidRDefault="00367643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</w:t>
      </w:r>
    </w:p>
    <w:p w:rsidR="00C81931" w:rsidRDefault="00C81931" w:rsidP="00C819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RNDr. Kateřina Trčková, Ph.D.</w:t>
      </w:r>
    </w:p>
    <w:p w:rsidR="00BC4059" w:rsidRPr="00BC4059" w:rsidRDefault="00C81931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67DE0">
        <w:rPr>
          <w:rFonts w:ascii="Times New Roman" w:hAnsi="Times New Roman" w:cs="Times New Roman"/>
          <w:b/>
          <w:sz w:val="36"/>
          <w:szCs w:val="36"/>
        </w:rPr>
        <w:lastRenderedPageBreak/>
        <w:t>3. kolo – HORMONY</w:t>
      </w:r>
    </w:p>
    <w:p w:rsidR="00BC4059" w:rsidRDefault="00BC4059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6A5" w:rsidRDefault="0091094B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t xml:space="preserve">Úkol č. 1 </w:t>
      </w:r>
      <w:r w:rsidR="00E615ED"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5ED">
        <w:rPr>
          <w:rFonts w:ascii="Times New Roman" w:hAnsi="Times New Roman" w:cs="Times New Roman"/>
          <w:b/>
          <w:sz w:val="24"/>
          <w:szCs w:val="24"/>
        </w:rPr>
        <w:t xml:space="preserve">doplňovačka </w:t>
      </w:r>
      <w:r w:rsidR="00E843FA">
        <w:rPr>
          <w:rFonts w:ascii="Times New Roman" w:hAnsi="Times New Roman" w:cs="Times New Roman"/>
          <w:b/>
          <w:sz w:val="24"/>
          <w:szCs w:val="24"/>
        </w:rPr>
        <w:t>(</w:t>
      </w:r>
      <w:r w:rsidR="00977BB7">
        <w:rPr>
          <w:rFonts w:ascii="Times New Roman" w:hAnsi="Times New Roman" w:cs="Times New Roman"/>
          <w:b/>
          <w:sz w:val="24"/>
          <w:szCs w:val="24"/>
        </w:rPr>
        <w:t>9</w:t>
      </w:r>
      <w:r w:rsidR="004F646A" w:rsidRPr="00F3687A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>odů</w:t>
      </w:r>
      <w:r w:rsidR="004F646A" w:rsidRPr="00F3687A">
        <w:rPr>
          <w:rFonts w:ascii="Times New Roman" w:hAnsi="Times New Roman" w:cs="Times New Roman"/>
          <w:b/>
          <w:sz w:val="24"/>
          <w:szCs w:val="24"/>
        </w:rPr>
        <w:t>)</w:t>
      </w:r>
    </w:p>
    <w:p w:rsidR="00BF4FF0" w:rsidRDefault="00E95E95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AB1BA4" wp14:editId="31502B09">
                <wp:simplePos x="0" y="0"/>
                <wp:positionH relativeFrom="column">
                  <wp:posOffset>0</wp:posOffset>
                </wp:positionH>
                <wp:positionV relativeFrom="paragraph">
                  <wp:posOffset>2353945</wp:posOffset>
                </wp:positionV>
                <wp:extent cx="27908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5E95" w:rsidRPr="00C55AFB" w:rsidRDefault="00E95E95" w:rsidP="00E95E95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fldSimple w:instr=" SEQ Obr. \* ARABIC ">
                              <w:r w:rsidR="00CB2A13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Prostorový model adrenalinu, do</w:t>
                            </w:r>
                            <w:r w:rsidR="000C1632">
                              <w:t>s</w:t>
                            </w:r>
                            <w:r>
                              <w:t xml:space="preserve">tupné z: </w:t>
                            </w:r>
                            <w:r w:rsidRPr="005668E6">
                              <w:t>https://cs.wikipedia.org/wiki/Hormon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AAB1BA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185.35pt;width:219.75pt;height:.0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" stroked="f">
                <v:textbox style="mso-fit-shape-to-text:t" inset="0,0,0,0">
                  <w:txbxContent>
                    <w:p w:rsidR="00E95E95" w:rsidRPr="00C55AFB" w:rsidRDefault="00E95E95" w:rsidP="00E95E95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1738E4">
                        <w:fldChar w:fldCharType="begin"/>
                      </w:r>
                      <w:r w:rsidR="001738E4">
                        <w:instrText xml:space="preserve"> SEQ Obr. \* ARABIC </w:instrText>
                      </w:r>
                      <w:r w:rsidR="001738E4">
                        <w:fldChar w:fldCharType="separate"/>
                      </w:r>
                      <w:r w:rsidR="00CB2A13">
                        <w:rPr>
                          <w:noProof/>
                        </w:rPr>
                        <w:t>1</w:t>
                      </w:r>
                      <w:r w:rsidR="001738E4">
                        <w:rPr>
                          <w:noProof/>
                        </w:rPr>
                        <w:fldChar w:fldCharType="end"/>
                      </w:r>
                      <w:r>
                        <w:t xml:space="preserve"> Prostorový model adrenalinu, do</w:t>
                      </w:r>
                      <w:r w:rsidR="000C1632">
                        <w:t>s</w:t>
                      </w:r>
                      <w:r>
                        <w:t xml:space="preserve">tupné z: </w:t>
                      </w:r>
                      <w:r w:rsidRPr="005668E6">
                        <w:t>https://cs.wikipedia.org/wiki/Hormon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4FF0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72E75349" wp14:editId="2F731972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2790825" cy="2105660"/>
            <wp:effectExtent l="0" t="0" r="9525" b="8890"/>
            <wp:wrapTight wrapText="bothSides">
              <wp:wrapPolygon edited="0">
                <wp:start x="0" y="0"/>
                <wp:lineTo x="0" y="21496"/>
                <wp:lineTo x="21526" y="21496"/>
                <wp:lineTo x="215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Adrenalin3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E95" w:rsidRDefault="00BF4FF0" w:rsidP="00C05790">
      <w:pPr>
        <w:pStyle w:val="Odstavecseseznamem"/>
        <w:numPr>
          <w:ilvl w:val="0"/>
          <w:numId w:val="19"/>
        </w:numPr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930">
        <w:rPr>
          <w:rFonts w:ascii="Times New Roman" w:hAnsi="Times New Roman" w:cs="Times New Roman"/>
          <w:sz w:val="24"/>
          <w:szCs w:val="24"/>
        </w:rPr>
        <w:t xml:space="preserve">Zde </w:t>
      </w:r>
      <w:r w:rsidR="00AE74B0" w:rsidRPr="00592930">
        <w:rPr>
          <w:rFonts w:ascii="Times New Roman" w:hAnsi="Times New Roman" w:cs="Times New Roman"/>
          <w:sz w:val="24"/>
          <w:szCs w:val="24"/>
        </w:rPr>
        <w:t>se dozvíte něco o látkách, které jsou nezbytné pro život jak v rostlinné, tak v živočišné ř</w:t>
      </w:r>
      <w:r w:rsidR="00843D83" w:rsidRPr="00592930">
        <w:rPr>
          <w:rFonts w:ascii="Times New Roman" w:hAnsi="Times New Roman" w:cs="Times New Roman"/>
          <w:sz w:val="24"/>
          <w:szCs w:val="24"/>
        </w:rPr>
        <w:t>íši. O jakých látkách je řeč? No p</w:t>
      </w:r>
      <w:r w:rsidR="00AE74B0" w:rsidRPr="00592930">
        <w:rPr>
          <w:rFonts w:ascii="Times New Roman" w:hAnsi="Times New Roman" w:cs="Times New Roman"/>
          <w:sz w:val="24"/>
          <w:szCs w:val="24"/>
        </w:rPr>
        <w:t>řece o hormonech! V následující tabulce rozhodněte, z</w:t>
      </w:r>
      <w:r w:rsidR="00843D83" w:rsidRPr="00592930">
        <w:rPr>
          <w:rFonts w:ascii="Times New Roman" w:hAnsi="Times New Roman" w:cs="Times New Roman"/>
          <w:sz w:val="24"/>
          <w:szCs w:val="24"/>
        </w:rPr>
        <w:t>da jednotlivá tvrzení jsou faktem</w:t>
      </w:r>
      <w:r w:rsidR="00AE74B0" w:rsidRPr="00592930">
        <w:rPr>
          <w:rFonts w:ascii="Times New Roman" w:hAnsi="Times New Roman" w:cs="Times New Roman"/>
          <w:sz w:val="24"/>
          <w:szCs w:val="24"/>
        </w:rPr>
        <w:t xml:space="preserve"> </w:t>
      </w:r>
      <w:r w:rsidR="00843D83" w:rsidRPr="00592930">
        <w:rPr>
          <w:rFonts w:ascii="Times New Roman" w:hAnsi="Times New Roman" w:cs="Times New Roman"/>
          <w:sz w:val="24"/>
          <w:szCs w:val="24"/>
        </w:rPr>
        <w:t>nebo fikcí</w:t>
      </w:r>
      <w:r w:rsidR="00AE74B0" w:rsidRPr="00592930">
        <w:rPr>
          <w:rFonts w:ascii="Times New Roman" w:hAnsi="Times New Roman" w:cs="Times New Roman"/>
          <w:sz w:val="24"/>
          <w:szCs w:val="24"/>
        </w:rPr>
        <w:t>. Pokud jsou pravdivá, zakroužkujte</w:t>
      </w:r>
      <w:r w:rsidR="00843D83" w:rsidRPr="00592930">
        <w:rPr>
          <w:rFonts w:ascii="Times New Roman" w:hAnsi="Times New Roman" w:cs="Times New Roman"/>
          <w:sz w:val="24"/>
          <w:szCs w:val="24"/>
        </w:rPr>
        <w:t xml:space="preserve"> písmeno, které se nachází ve sloupci „ANO“. Pokud tvrzení </w:t>
      </w:r>
      <w:r w:rsidR="00592930">
        <w:rPr>
          <w:rFonts w:ascii="Times New Roman" w:hAnsi="Times New Roman" w:cs="Times New Roman"/>
          <w:sz w:val="24"/>
          <w:szCs w:val="24"/>
        </w:rPr>
        <w:t xml:space="preserve">není v celém rozsahu </w:t>
      </w:r>
      <w:r w:rsidR="00843D83" w:rsidRPr="00592930">
        <w:rPr>
          <w:rFonts w:ascii="Times New Roman" w:hAnsi="Times New Roman" w:cs="Times New Roman"/>
          <w:sz w:val="24"/>
          <w:szCs w:val="24"/>
        </w:rPr>
        <w:t>pravdivé, zakroužkujte písmeno, kter</w:t>
      </w:r>
      <w:r w:rsidR="00E32A18" w:rsidRPr="00592930">
        <w:rPr>
          <w:rFonts w:ascii="Times New Roman" w:hAnsi="Times New Roman" w:cs="Times New Roman"/>
          <w:sz w:val="24"/>
          <w:szCs w:val="24"/>
        </w:rPr>
        <w:t xml:space="preserve">é naleznete ve sloupci „NE“. </w:t>
      </w:r>
      <w:r w:rsidR="00592930">
        <w:rPr>
          <w:rFonts w:ascii="Times New Roman" w:hAnsi="Times New Roman" w:cs="Times New Roman"/>
          <w:sz w:val="24"/>
          <w:szCs w:val="24"/>
        </w:rPr>
        <w:t xml:space="preserve">Pozorně čtěte následující věty, ve kterých mohou slova být nadbytečná. </w:t>
      </w:r>
      <w:r w:rsidR="00592930">
        <w:rPr>
          <w:rFonts w:ascii="Times New Roman" w:hAnsi="Times New Roman" w:cs="Times New Roman"/>
          <w:sz w:val="24"/>
          <w:szCs w:val="24"/>
        </w:rPr>
        <w:br/>
      </w:r>
      <w:r w:rsidR="00E32A18" w:rsidRPr="00592930">
        <w:rPr>
          <w:rFonts w:ascii="Times New Roman" w:hAnsi="Times New Roman" w:cs="Times New Roman"/>
          <w:sz w:val="24"/>
          <w:szCs w:val="24"/>
        </w:rPr>
        <w:t xml:space="preserve">Po </w:t>
      </w:r>
      <w:r w:rsidR="00843D83" w:rsidRPr="00592930">
        <w:rPr>
          <w:rFonts w:ascii="Times New Roman" w:hAnsi="Times New Roman" w:cs="Times New Roman"/>
          <w:sz w:val="24"/>
          <w:szCs w:val="24"/>
        </w:rPr>
        <w:t>správném zodpovězení na všechny výroky dostanete tajenku, kterou čtěte zdola nahoru.</w:t>
      </w:r>
    </w:p>
    <w:p w:rsidR="00592930" w:rsidRPr="00592930" w:rsidRDefault="00592930" w:rsidP="00592930">
      <w:pPr>
        <w:pStyle w:val="Odstavecseseznamem"/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214" w:type="dxa"/>
        <w:tblLook w:val="04A0" w:firstRow="1" w:lastRow="0" w:firstColumn="1" w:lastColumn="0" w:noHBand="0" w:noVBand="1"/>
      </w:tblPr>
      <w:tblGrid>
        <w:gridCol w:w="7189"/>
        <w:gridCol w:w="987"/>
        <w:gridCol w:w="1019"/>
        <w:gridCol w:w="1019"/>
      </w:tblGrid>
      <w:tr w:rsidR="00535C33" w:rsidTr="00535C33">
        <w:trPr>
          <w:trHeight w:val="541"/>
        </w:trPr>
        <w:tc>
          <w:tcPr>
            <w:tcW w:w="7189" w:type="dxa"/>
            <w:shd w:val="clear" w:color="auto" w:fill="D0CECE" w:themeFill="background2" w:themeFillShade="E6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TVRZENÍ</w:t>
            </w:r>
          </w:p>
        </w:tc>
        <w:tc>
          <w:tcPr>
            <w:tcW w:w="987" w:type="dxa"/>
            <w:shd w:val="clear" w:color="auto" w:fill="D0CECE" w:themeFill="background2" w:themeFillShade="E6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C33" w:rsidTr="00535C33">
        <w:trPr>
          <w:trHeight w:val="54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Hormony jsou biokatalyzátory, které ovlivňují různé děje v živých organismech.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C33" w:rsidTr="00535C33">
        <w:trPr>
          <w:trHeight w:val="54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Fytohormony je označení pro živočišné hormony, které ovlivňují růst a vývin těchto živočichů.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5C33" w:rsidTr="00535C33">
        <w:trPr>
          <w:trHeight w:val="54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 rostlinné hormony řadíme např. auxiny, kortikosteroidy nebo gibereliny.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color w:val="FF0000"/>
              </w:rPr>
            </w:pPr>
          </w:p>
        </w:tc>
      </w:tr>
      <w:tr w:rsidR="00535C33" w:rsidTr="00535C33">
        <w:trPr>
          <w:trHeight w:val="54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Kyselina abscisová je rostlinný hormon, který zpomaluje růst rostliny a způsobuje opad listů a plodů.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color w:val="FF0000"/>
              </w:rPr>
            </w:pPr>
          </w:p>
        </w:tc>
      </w:tr>
      <w:tr w:rsidR="00535C33" w:rsidTr="00535C33">
        <w:trPr>
          <w:trHeight w:val="541"/>
        </w:trPr>
        <w:tc>
          <w:tcPr>
            <w:tcW w:w="7189" w:type="dxa"/>
            <w:vAlign w:val="center"/>
          </w:tcPr>
          <w:p w:rsidR="00535C33" w:rsidRPr="00977BB7" w:rsidRDefault="00B21E48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 rostlinné hormony řadíme stimulátory růstu, které zpomalují růst rostliny a inhibitory růstu, které růst naopak podporují.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color w:val="FF0000"/>
              </w:rPr>
            </w:pPr>
          </w:p>
        </w:tc>
      </w:tr>
      <w:tr w:rsidR="00535C33" w:rsidTr="00535C33">
        <w:trPr>
          <w:trHeight w:val="54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Feromony jsou pachové nebo chuťové látky, které jsou produkovány živočichy a hrají mimořádnou roli v chemické komunikaci (např. mravenci při narušení mraveniště produkují kyselinu mravenčí, která působí jako obranná látky).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color w:val="FF0000"/>
              </w:rPr>
            </w:pPr>
          </w:p>
        </w:tc>
      </w:tr>
      <w:tr w:rsidR="00535C33" w:rsidTr="00535C33">
        <w:trPr>
          <w:trHeight w:val="57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Cytokininy patří mezi rostlinné hormony, které podporují dělení rostlinných buněk (tzv. cytokinezi).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color w:val="FF0000"/>
              </w:rPr>
            </w:pPr>
          </w:p>
        </w:tc>
      </w:tr>
      <w:tr w:rsidR="00535C33" w:rsidTr="00535C33">
        <w:trPr>
          <w:trHeight w:val="54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lidském těle jsou hormony vylučovány žlázami s vnitřním vyměšováním, jsou to tedy tzv. exokrinní žlázy.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color w:val="FF0000"/>
              </w:rPr>
            </w:pPr>
          </w:p>
        </w:tc>
      </w:tr>
      <w:tr w:rsidR="00535C33" w:rsidTr="00535C33">
        <w:trPr>
          <w:trHeight w:val="511"/>
        </w:trPr>
        <w:tc>
          <w:tcPr>
            <w:tcW w:w="7189" w:type="dxa"/>
            <w:vAlign w:val="center"/>
          </w:tcPr>
          <w:p w:rsidR="00535C33" w:rsidRPr="00977BB7" w:rsidRDefault="00535C33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steroidních hormonů je základem tzv. steranový kruh a patří sem např. testosteron, progesteron či </w:t>
            </w:r>
            <w:r w:rsidR="005F7DD6">
              <w:rPr>
                <w:rFonts w:ascii="Times New Roman" w:hAnsi="Times New Roman" w:cs="Times New Roman"/>
                <w:sz w:val="24"/>
                <w:szCs w:val="24"/>
              </w:rPr>
              <w:t>inzulin.</w:t>
            </w:r>
          </w:p>
        </w:tc>
        <w:tc>
          <w:tcPr>
            <w:tcW w:w="987" w:type="dxa"/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35C33" w:rsidRDefault="00535C33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35C33" w:rsidRPr="00535C33" w:rsidRDefault="00535C33" w:rsidP="00E32A18">
            <w:pPr>
              <w:spacing w:after="240" w:line="360" w:lineRule="auto"/>
              <w:contextualSpacing/>
              <w:jc w:val="center"/>
              <w:rPr>
                <w:color w:val="FF0000"/>
              </w:rPr>
            </w:pPr>
          </w:p>
        </w:tc>
      </w:tr>
    </w:tbl>
    <w:p w:rsidR="00F67871" w:rsidRDefault="00F67871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3D9" w:rsidRDefault="000D23D9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23F" w:rsidRDefault="00B9323F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23F" w:rsidRDefault="00B9323F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0F6" w:rsidRDefault="00EA7651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B8AD08F" wp14:editId="076FCF7A">
                <wp:simplePos x="0" y="0"/>
                <wp:positionH relativeFrom="column">
                  <wp:posOffset>-4445</wp:posOffset>
                </wp:positionH>
                <wp:positionV relativeFrom="paragraph">
                  <wp:posOffset>2747010</wp:posOffset>
                </wp:positionV>
                <wp:extent cx="40957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7651" w:rsidRPr="00D0236D" w:rsidRDefault="00EA7651" w:rsidP="00EA7651">
                            <w:pPr>
                              <w:pStyle w:val="Titulek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Obr. </w:t>
                            </w:r>
                            <w:fldSimple w:instr=" SEQ Obr. \* ARABIC ">
                              <w:r w:rsidR="00CB2A1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Smajlík, dostupné z: </w:t>
                            </w:r>
                            <w:r w:rsidRPr="00065F43">
                              <w:t>https://lovingonme.com/2014/03/19/heres-how-to-keep-your-happy-smile-in-place/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8AD08F" id="Textové pole 8" o:spid="_x0000_s1027" type="#_x0000_t202" style="position:absolute;margin-left:-.35pt;margin-top:216.3pt;width:322.5pt;height:.0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" stroked="f">
                <v:textbox style="mso-fit-shape-to-text:t" inset="0,0,0,0">
                  <w:txbxContent>
                    <w:p w:rsidR="00EA7651" w:rsidRPr="00D0236D" w:rsidRDefault="00EA7651" w:rsidP="00EA7651">
                      <w:pPr>
                        <w:pStyle w:val="Titulek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Obr. </w:t>
                      </w:r>
                      <w:r w:rsidR="001738E4">
                        <w:fldChar w:fldCharType="begin"/>
                      </w:r>
                      <w:r w:rsidR="001738E4">
                        <w:instrText xml:space="preserve"> SEQ Obr. \* ARABIC </w:instrText>
                      </w:r>
                      <w:r w:rsidR="001738E4">
                        <w:fldChar w:fldCharType="separate"/>
                      </w:r>
                      <w:r w:rsidR="00CB2A13">
                        <w:rPr>
                          <w:noProof/>
                        </w:rPr>
                        <w:t>2</w:t>
                      </w:r>
                      <w:r w:rsidR="001738E4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>
                        <w:t>Smajlík</w:t>
                      </w:r>
                      <w:proofErr w:type="spellEnd"/>
                      <w:r>
                        <w:t xml:space="preserve">, dostupné z: </w:t>
                      </w:r>
                      <w:r w:rsidRPr="00065F43">
                        <w:t>https://lovingonme.com/2014/03/19/heres-how-to-keep-your-happy-smile-in-place/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7BD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4095750" cy="2689416"/>
            <wp:effectExtent l="0" t="0" r="0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aaaaj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89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871">
        <w:rPr>
          <w:rFonts w:ascii="Times New Roman" w:hAnsi="Times New Roman" w:cs="Times New Roman"/>
          <w:sz w:val="24"/>
          <w:szCs w:val="24"/>
        </w:rPr>
        <w:t>…………………… (</w:t>
      </w:r>
      <w:r w:rsidR="00F67871" w:rsidRPr="005C4648">
        <w:rPr>
          <w:rFonts w:ascii="Times New Roman" w:hAnsi="Times New Roman" w:cs="Times New Roman"/>
          <w:b/>
          <w:sz w:val="24"/>
          <w:szCs w:val="24"/>
        </w:rPr>
        <w:t>tajenka</w:t>
      </w:r>
      <w:r w:rsidR="00F67871">
        <w:rPr>
          <w:rFonts w:ascii="Times New Roman" w:hAnsi="Times New Roman" w:cs="Times New Roman"/>
          <w:sz w:val="24"/>
          <w:szCs w:val="24"/>
        </w:rPr>
        <w:t>)</w:t>
      </w:r>
      <w:r w:rsidR="00535C33">
        <w:rPr>
          <w:rFonts w:ascii="Times New Roman" w:hAnsi="Times New Roman" w:cs="Times New Roman"/>
          <w:sz w:val="24"/>
          <w:szCs w:val="24"/>
        </w:rPr>
        <w:t xml:space="preserve"> </w:t>
      </w:r>
      <w:r w:rsidR="00F67871">
        <w:rPr>
          <w:rFonts w:ascii="Times New Roman" w:hAnsi="Times New Roman" w:cs="Times New Roman"/>
          <w:sz w:val="24"/>
          <w:szCs w:val="24"/>
        </w:rPr>
        <w:t xml:space="preserve">se také nazývají hormony ………………, protože způsobují dobrou náladu, tlumí bolest a také vyvolávají pocity štěstí. </w:t>
      </w:r>
    </w:p>
    <w:p w:rsidR="000D23D9" w:rsidRDefault="000D23D9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BD8" w:rsidRDefault="00CE7BD8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BD8" w:rsidRDefault="00CE7BD8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BD8" w:rsidRDefault="00CE7BD8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BD8" w:rsidRDefault="00CE7BD8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7651" w:rsidRDefault="00EA7651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DD6" w:rsidRDefault="007D20F6" w:rsidP="00E32A18">
      <w:pPr>
        <w:pStyle w:val="Odstavecseseznamem"/>
        <w:numPr>
          <w:ilvl w:val="0"/>
          <w:numId w:val="19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všech tvrzení, které jste označili za nepravdivé, opravte chyby:</w:t>
      </w:r>
    </w:p>
    <w:p w:rsidR="00167DE0" w:rsidRPr="001661E7" w:rsidRDefault="00167DE0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1E7" w:rsidRDefault="001661E7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48C" w:rsidRPr="00F3687A" w:rsidRDefault="00D9548C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>Úkol č. 2</w:t>
      </w:r>
      <w:r w:rsidR="0038252F" w:rsidRPr="00F368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224">
        <w:rPr>
          <w:rFonts w:ascii="Times New Roman" w:hAnsi="Times New Roman" w:cs="Times New Roman"/>
          <w:b/>
          <w:sz w:val="24"/>
          <w:szCs w:val="24"/>
        </w:rPr>
        <w:t xml:space="preserve">trocha počítání </w:t>
      </w:r>
      <w:r w:rsidR="00C039D1">
        <w:rPr>
          <w:rFonts w:ascii="Times New Roman" w:hAnsi="Times New Roman" w:cs="Times New Roman"/>
          <w:b/>
          <w:sz w:val="24"/>
          <w:szCs w:val="24"/>
        </w:rPr>
        <w:t>(</w:t>
      </w:r>
      <w:r w:rsidR="00977BB7">
        <w:rPr>
          <w:rFonts w:ascii="Times New Roman" w:hAnsi="Times New Roman" w:cs="Times New Roman"/>
          <w:b/>
          <w:sz w:val="24"/>
          <w:szCs w:val="24"/>
        </w:rPr>
        <w:t>12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BA2D6E" w:rsidRDefault="00635FB6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27CED40" wp14:editId="1DA696E7">
                <wp:simplePos x="0" y="0"/>
                <wp:positionH relativeFrom="column">
                  <wp:posOffset>2731135</wp:posOffset>
                </wp:positionH>
                <wp:positionV relativeFrom="paragraph">
                  <wp:posOffset>3863340</wp:posOffset>
                </wp:positionV>
                <wp:extent cx="27933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5FB6" w:rsidRPr="008679C9" w:rsidRDefault="00635FB6" w:rsidP="00635FB6">
                            <w:pPr>
                              <w:pStyle w:val="Titulek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Obr. </w:t>
                            </w:r>
                            <w:fldSimple w:instr=" SEQ Obr. \* ARABIC ">
                              <w:r w:rsidR="00CB2A13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Glukometr, přístroj na měření glykémie, dostupné z: </w:t>
                            </w:r>
                            <w:r w:rsidRPr="0066434F">
                              <w:t>http://www.hlidejsizdravi.cz/produkt/glukometr-contour-plus/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7CED40" id="Textové pole 5" o:spid="_x0000_s1028" type="#_x0000_t202" style="position:absolute;margin-left:215.05pt;margin-top:304.2pt;width:219.95pt;height:.0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" stroked="f">
                <v:textbox style="mso-fit-shape-to-text:t" inset="0,0,0,0">
                  <w:txbxContent>
                    <w:p w:rsidR="00635FB6" w:rsidRPr="008679C9" w:rsidRDefault="00635FB6" w:rsidP="00635FB6">
                      <w:pPr>
                        <w:pStyle w:val="Titulek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 xml:space="preserve">Obr. </w:t>
                      </w:r>
                      <w:r w:rsidR="001738E4">
                        <w:fldChar w:fldCharType="begin"/>
                      </w:r>
                      <w:r w:rsidR="001738E4">
                        <w:instrText xml:space="preserve"> SEQ Obr. \* ARABIC </w:instrText>
                      </w:r>
                      <w:r w:rsidR="001738E4">
                        <w:fldChar w:fldCharType="separate"/>
                      </w:r>
                      <w:r w:rsidR="00CB2A13">
                        <w:rPr>
                          <w:noProof/>
                        </w:rPr>
                        <w:t>3</w:t>
                      </w:r>
                      <w:r w:rsidR="001738E4">
                        <w:rPr>
                          <w:noProof/>
                        </w:rPr>
                        <w:fldChar w:fldCharType="end"/>
                      </w:r>
                      <w:r>
                        <w:t xml:space="preserve"> Glukometr, přístroj na měření glykémie, dostupné z: </w:t>
                      </w:r>
                      <w:r w:rsidRPr="0066434F">
                        <w:t>http://www.hlidejsizdravi.cz/produkt/glukometr-contour-plus/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2D6E" w:rsidRPr="00BA2D6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10464" behindDoc="1" locked="0" layoutInCell="1" allowOverlap="1" wp14:anchorId="0FEE9F6E" wp14:editId="5066FAAE">
            <wp:simplePos x="0" y="0"/>
            <wp:positionH relativeFrom="column">
              <wp:posOffset>2731135</wp:posOffset>
            </wp:positionH>
            <wp:positionV relativeFrom="paragraph">
              <wp:posOffset>186690</wp:posOffset>
            </wp:positionV>
            <wp:extent cx="2793365" cy="3619500"/>
            <wp:effectExtent l="0" t="0" r="6985" b="0"/>
            <wp:wrapTight wrapText="bothSides">
              <wp:wrapPolygon edited="0">
                <wp:start x="0" y="0"/>
                <wp:lineTo x="0" y="21486"/>
                <wp:lineTo x="21507" y="21486"/>
                <wp:lineTo x="2150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Diplomka\KORCHEM 2017-2018\3. kolo - Hormony\glukomet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C119A" w:rsidRDefault="00BA2D6E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9A">
        <w:rPr>
          <w:rFonts w:ascii="Times New Roman" w:hAnsi="Times New Roman" w:cs="Times New Roman"/>
          <w:b/>
          <w:i/>
          <w:sz w:val="24"/>
          <w:szCs w:val="24"/>
        </w:rPr>
        <w:t>Diabetes mellitus</w:t>
      </w:r>
      <w:r>
        <w:rPr>
          <w:rFonts w:ascii="Times New Roman" w:hAnsi="Times New Roman" w:cs="Times New Roman"/>
          <w:sz w:val="24"/>
          <w:szCs w:val="24"/>
        </w:rPr>
        <w:t xml:space="preserve"> neboli </w:t>
      </w:r>
      <w:r w:rsidRPr="00635FB6">
        <w:rPr>
          <w:rFonts w:ascii="Times New Roman" w:hAnsi="Times New Roman" w:cs="Times New Roman"/>
          <w:b/>
          <w:sz w:val="24"/>
          <w:szCs w:val="24"/>
        </w:rPr>
        <w:t>cukrovka</w:t>
      </w:r>
      <w:r>
        <w:rPr>
          <w:rFonts w:ascii="Times New Roman" w:hAnsi="Times New Roman" w:cs="Times New Roman"/>
          <w:sz w:val="24"/>
          <w:szCs w:val="24"/>
        </w:rPr>
        <w:t xml:space="preserve"> je chronické metabolické onemocnění, které se projevuje poruchou přeměny sacharidů. </w:t>
      </w:r>
      <w:r w:rsidR="00635FB6">
        <w:rPr>
          <w:rFonts w:ascii="Times New Roman" w:hAnsi="Times New Roman" w:cs="Times New Roman"/>
          <w:sz w:val="24"/>
          <w:szCs w:val="24"/>
        </w:rPr>
        <w:t>Jeden důležitý orgán v našem těle produkuje dva hormony – inzulin, který snižuje hladinu cukru v krvi a glukagon, který ji naopak zvyšuje. Tyto hormony mají opačnou funkci, nazýváme je antagonisty. Hladina krevního cukru (glykémie) určuje koncentraci gluk</w:t>
      </w:r>
      <w:r w:rsidR="004C119A">
        <w:rPr>
          <w:rFonts w:ascii="Times New Roman" w:hAnsi="Times New Roman" w:cs="Times New Roman"/>
          <w:sz w:val="24"/>
          <w:szCs w:val="24"/>
        </w:rPr>
        <w:t xml:space="preserve">osy </w:t>
      </w:r>
      <w:r w:rsidR="00635FB6">
        <w:rPr>
          <w:rFonts w:ascii="Times New Roman" w:hAnsi="Times New Roman" w:cs="Times New Roman"/>
          <w:sz w:val="24"/>
          <w:szCs w:val="24"/>
        </w:rPr>
        <w:t xml:space="preserve">v krvi. Rozlišujeme hypoglykémii, což je stav, kdy hladina cukru v krvi je příliš nízká a hyperglykémii, kdy koncentrace krevního cukru je příliš vysoká. Úspěšná léčba nemocných (diabetiků) stojí na třech pilířích, těmi jsou inzulin, fyzická aktivita a dieta. Proto je velice důležité, aby si lidé, kteří tímto onemocněním trpí, hlídali svou stravu </w:t>
      </w:r>
    </w:p>
    <w:p w:rsidR="00E32A18" w:rsidRDefault="004C119A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r w:rsidR="00635FB6">
        <w:rPr>
          <w:rFonts w:ascii="Times New Roman" w:hAnsi="Times New Roman" w:cs="Times New Roman"/>
          <w:sz w:val="24"/>
          <w:szCs w:val="24"/>
        </w:rPr>
        <w:t xml:space="preserve">pravidelně cvičili. Užívá-li člověk inzulin a jeho glykémie se 30 min. </w:t>
      </w:r>
      <w:r w:rsidR="00E32A18">
        <w:rPr>
          <w:rFonts w:ascii="Times New Roman" w:hAnsi="Times New Roman" w:cs="Times New Roman"/>
          <w:sz w:val="24"/>
          <w:szCs w:val="24"/>
        </w:rPr>
        <w:br/>
      </w:r>
      <w:r w:rsidR="00635FB6">
        <w:rPr>
          <w:rFonts w:ascii="Times New Roman" w:hAnsi="Times New Roman" w:cs="Times New Roman"/>
          <w:sz w:val="24"/>
          <w:szCs w:val="24"/>
        </w:rPr>
        <w:t>před započetí</w:t>
      </w:r>
      <w:r>
        <w:rPr>
          <w:rFonts w:ascii="Times New Roman" w:hAnsi="Times New Roman" w:cs="Times New Roman"/>
          <w:sz w:val="24"/>
          <w:szCs w:val="24"/>
        </w:rPr>
        <w:t>m aktivity pohybuje v rozmezí 6–</w:t>
      </w:r>
      <w:r w:rsidR="00635FB6">
        <w:rPr>
          <w:rFonts w:ascii="Times New Roman" w:hAnsi="Times New Roman" w:cs="Times New Roman"/>
          <w:sz w:val="24"/>
          <w:szCs w:val="24"/>
        </w:rPr>
        <w:t xml:space="preserve">12 mmol/l, nachází se v nejlepších podmínkách. </w:t>
      </w:r>
      <w:r>
        <w:rPr>
          <w:rFonts w:ascii="Times New Roman" w:hAnsi="Times New Roman" w:cs="Times New Roman"/>
          <w:sz w:val="24"/>
          <w:szCs w:val="24"/>
        </w:rPr>
        <w:t>Pokud je glykémie v rozmezí 4,5–</w:t>
      </w:r>
      <w:r w:rsidR="00635FB6">
        <w:rPr>
          <w:rFonts w:ascii="Times New Roman" w:hAnsi="Times New Roman" w:cs="Times New Roman"/>
          <w:sz w:val="24"/>
          <w:szCs w:val="24"/>
        </w:rPr>
        <w:t>6 mmol/l, musí ne</w:t>
      </w:r>
      <w:r>
        <w:rPr>
          <w:rFonts w:ascii="Times New Roman" w:hAnsi="Times New Roman" w:cs="Times New Roman"/>
          <w:sz w:val="24"/>
          <w:szCs w:val="24"/>
        </w:rPr>
        <w:t>mocný před cvičením přijmout 20–</w:t>
      </w:r>
      <w:r w:rsidR="00635FB6">
        <w:rPr>
          <w:rFonts w:ascii="Times New Roman" w:hAnsi="Times New Roman" w:cs="Times New Roman"/>
          <w:sz w:val="24"/>
          <w:szCs w:val="24"/>
        </w:rPr>
        <w:t>40 g sacharidů. Ten,</w:t>
      </w:r>
      <w:r>
        <w:rPr>
          <w:rFonts w:ascii="Times New Roman" w:hAnsi="Times New Roman" w:cs="Times New Roman"/>
          <w:sz w:val="24"/>
          <w:szCs w:val="24"/>
        </w:rPr>
        <w:t xml:space="preserve"> kdo má hodnotu glykémie nižší </w:t>
      </w:r>
      <w:r w:rsidR="00635FB6">
        <w:rPr>
          <w:rFonts w:ascii="Times New Roman" w:hAnsi="Times New Roman" w:cs="Times New Roman"/>
          <w:sz w:val="24"/>
          <w:szCs w:val="24"/>
        </w:rPr>
        <w:t>než 4,5 mmol/l</w:t>
      </w:r>
      <w:r>
        <w:rPr>
          <w:rFonts w:ascii="Times New Roman" w:hAnsi="Times New Roman" w:cs="Times New Roman"/>
          <w:sz w:val="24"/>
          <w:szCs w:val="24"/>
        </w:rPr>
        <w:t>, nesmí cvičit, hrozí mu hypoglykemický stav.</w:t>
      </w:r>
      <w:r w:rsidR="0063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9A" w:rsidRDefault="00E32A18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Karel, Vojtěch a Lenka jsou diabetici a užívají inzulin. Všichni tři se rozhodli si zacvičit a půl hodiny před začátkem tréninku si změřili aktuální hodnotu krevního cukru. </w:t>
      </w:r>
    </w:p>
    <w:p w:rsidR="004C119A" w:rsidRDefault="00E32A18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měl glykémii 4,7 mmol/l, musel tedy přijmout sacharidy, aby mohl začít cvičit. Proto okamžitě snědl sladkou tyčinku, která obsahovala 23 g sacharidů. </w:t>
      </w:r>
    </w:p>
    <w:p w:rsidR="004C119A" w:rsidRDefault="00E32A18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Vojtěchovi s</w:t>
      </w:r>
      <w:r w:rsidR="004C119A">
        <w:rPr>
          <w:rFonts w:ascii="Times New Roman" w:hAnsi="Times New Roman" w:cs="Times New Roman"/>
          <w:sz w:val="24"/>
          <w:szCs w:val="24"/>
        </w:rPr>
        <w:t xml:space="preserve">e na glukometru objevilo číslo </w:t>
      </w:r>
      <w:r>
        <w:rPr>
          <w:rFonts w:ascii="Times New Roman" w:hAnsi="Times New Roman" w:cs="Times New Roman"/>
          <w:sz w:val="24"/>
          <w:szCs w:val="24"/>
        </w:rPr>
        <w:t>7,8 mmol/l</w:t>
      </w:r>
      <w:r w:rsidR="004C119A">
        <w:rPr>
          <w:rFonts w:ascii="Times New Roman" w:hAnsi="Times New Roman" w:cs="Times New Roman"/>
          <w:sz w:val="24"/>
          <w:szCs w:val="24"/>
        </w:rPr>
        <w:t>.</w:t>
      </w:r>
    </w:p>
    <w:p w:rsidR="004C119A" w:rsidRDefault="00E32A18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měla ze všech nejnižší hodnotu (4,4 mmol/l). </w:t>
      </w:r>
    </w:p>
    <w:p w:rsidR="00E32A18" w:rsidRDefault="00C65A7F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délky činnosti si každý musí naplánovat občerstvení, které musí sníst během fyzického výkonu. Je-li trénink ukončen do 60 minut, k udržení glykémie postačí mírně sladký nápoj. Vhodná koncentrace sacharidového roztoku je 5 %. Při delším tréninku je třeba k nápoji přidat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další zdroje sacharidů. V průběhu každé hodiny by měl cvičící přijmout průměrně 35 g sacharidů. </w:t>
      </w:r>
    </w:p>
    <w:p w:rsidR="00E32A18" w:rsidRDefault="00E32A18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C4" w:rsidRDefault="008802C4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C4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4E619C" w:rsidRPr="004E619C" w:rsidRDefault="004E619C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19C">
        <w:rPr>
          <w:rFonts w:ascii="Times New Roman" w:hAnsi="Times New Roman" w:cs="Times New Roman"/>
          <w:sz w:val="24"/>
          <w:szCs w:val="24"/>
          <w:u w:val="single"/>
        </w:rPr>
        <w:t>Pozn.:</w:t>
      </w:r>
      <w:r>
        <w:rPr>
          <w:rFonts w:ascii="Times New Roman" w:hAnsi="Times New Roman" w:cs="Times New Roman"/>
          <w:sz w:val="24"/>
          <w:szCs w:val="24"/>
        </w:rPr>
        <w:t xml:space="preserve"> U výpočtů</w:t>
      </w:r>
      <w:r w:rsidR="008E6811">
        <w:rPr>
          <w:rFonts w:ascii="Times New Roman" w:hAnsi="Times New Roman" w:cs="Times New Roman"/>
          <w:sz w:val="24"/>
          <w:szCs w:val="24"/>
        </w:rPr>
        <w:t xml:space="preserve"> nezapomeňte uvést postup a také napište </w:t>
      </w:r>
      <w:r>
        <w:rPr>
          <w:rFonts w:ascii="Times New Roman" w:hAnsi="Times New Roman" w:cs="Times New Roman"/>
          <w:sz w:val="24"/>
          <w:szCs w:val="24"/>
        </w:rPr>
        <w:t>odpovědi!</w:t>
      </w:r>
      <w:r w:rsidR="002117CD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Výsledky zaokrou</w:t>
      </w:r>
      <w:r w:rsidR="001C6858">
        <w:rPr>
          <w:rFonts w:ascii="Times New Roman" w:hAnsi="Times New Roman" w:cs="Times New Roman"/>
          <w:sz w:val="24"/>
          <w:szCs w:val="24"/>
        </w:rPr>
        <w:t>hlujte na jedno desetinné místo.</w:t>
      </w:r>
    </w:p>
    <w:p w:rsidR="00E32A18" w:rsidRPr="00F57553" w:rsidRDefault="00E32A18" w:rsidP="002117CD">
      <w:pPr>
        <w:pStyle w:val="Odstavecseseznamem"/>
        <w:numPr>
          <w:ilvl w:val="0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3">
        <w:rPr>
          <w:rFonts w:ascii="Times New Roman" w:hAnsi="Times New Roman" w:cs="Times New Roman"/>
          <w:sz w:val="24"/>
          <w:szCs w:val="24"/>
        </w:rPr>
        <w:t>Mohl Karel začít se cvičením? Zdůvodni svou odpověď.</w:t>
      </w:r>
    </w:p>
    <w:p w:rsidR="008802C4" w:rsidRPr="00F57553" w:rsidRDefault="008802C4" w:rsidP="002117CD">
      <w:pPr>
        <w:pStyle w:val="Odstavecseseznamem"/>
        <w:numPr>
          <w:ilvl w:val="0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3">
        <w:rPr>
          <w:rFonts w:ascii="Times New Roman" w:hAnsi="Times New Roman" w:cs="Times New Roman"/>
          <w:sz w:val="24"/>
          <w:szCs w:val="24"/>
        </w:rPr>
        <w:t>Mohl začít cvičit Vojtěch?</w:t>
      </w:r>
    </w:p>
    <w:p w:rsidR="000320DE" w:rsidRDefault="008802C4" w:rsidP="000320DE">
      <w:pPr>
        <w:pStyle w:val="Odstavecseseznamem"/>
        <w:numPr>
          <w:ilvl w:val="0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3">
        <w:rPr>
          <w:rFonts w:ascii="Times New Roman" w:hAnsi="Times New Roman" w:cs="Times New Roman"/>
          <w:sz w:val="24"/>
          <w:szCs w:val="24"/>
        </w:rPr>
        <w:t xml:space="preserve">A co Lenka? </w:t>
      </w:r>
      <w:r w:rsidR="00F57553" w:rsidRPr="00F57553">
        <w:rPr>
          <w:rFonts w:ascii="Times New Roman" w:hAnsi="Times New Roman" w:cs="Times New Roman"/>
          <w:sz w:val="24"/>
          <w:szCs w:val="24"/>
        </w:rPr>
        <w:t>Cvičila?</w:t>
      </w:r>
    </w:p>
    <w:p w:rsidR="00A8222D" w:rsidRPr="000320DE" w:rsidRDefault="002117CD" w:rsidP="000320DE">
      <w:pPr>
        <w:pStyle w:val="Odstavecseseznamem"/>
        <w:numPr>
          <w:ilvl w:val="0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E">
        <w:rPr>
          <w:rFonts w:ascii="Times New Roman" w:hAnsi="Times New Roman" w:cs="Times New Roman"/>
          <w:sz w:val="24"/>
          <w:szCs w:val="24"/>
        </w:rPr>
        <w:t>Diabetik, který mohl začít s tréninkem, cvičil pouhou hodinu. Během fyzické aktivity se snižovala glykémie, proto si musel doplnit zdroj energie –</w:t>
      </w:r>
      <w:r w:rsidR="004C119A" w:rsidRPr="000320DE">
        <w:rPr>
          <w:rFonts w:ascii="Times New Roman" w:hAnsi="Times New Roman" w:cs="Times New Roman"/>
          <w:sz w:val="24"/>
          <w:szCs w:val="24"/>
        </w:rPr>
        <w:t xml:space="preserve"> sacharidy</w:t>
      </w:r>
      <w:r w:rsidR="00681994" w:rsidRPr="000320DE">
        <w:rPr>
          <w:rFonts w:ascii="Times New Roman" w:hAnsi="Times New Roman" w:cs="Times New Roman"/>
          <w:sz w:val="24"/>
          <w:szCs w:val="24"/>
        </w:rPr>
        <w:t xml:space="preserve"> v podobě 5% roztoku cukru</w:t>
      </w:r>
      <w:r w:rsidR="004C119A" w:rsidRPr="00032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22D" w:rsidRDefault="00681994" w:rsidP="00A8222D">
      <w:pPr>
        <w:pStyle w:val="Odstavecseseznamem"/>
        <w:numPr>
          <w:ilvl w:val="1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obchodě si koupil</w:t>
      </w:r>
      <w:r w:rsidRPr="002117CD">
        <w:rPr>
          <w:rFonts w:ascii="Times New Roman" w:hAnsi="Times New Roman" w:cs="Times New Roman"/>
          <w:sz w:val="24"/>
          <w:szCs w:val="24"/>
        </w:rPr>
        <w:t xml:space="preserve"> jablečný džus</w:t>
      </w:r>
      <w:r>
        <w:rPr>
          <w:rFonts w:ascii="Times New Roman" w:hAnsi="Times New Roman" w:cs="Times New Roman"/>
          <w:sz w:val="24"/>
          <w:szCs w:val="24"/>
        </w:rPr>
        <w:t>, který obsahoval 10,5 % cukru</w:t>
      </w:r>
      <w:r w:rsidRPr="00211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Jaké množství jablečného džusu (v ml) a jaké množství vody (v ml) musí pro přípravu 250 ml 5% roztoku cukru použít? </w:t>
      </w:r>
      <w:r w:rsidR="002117CD" w:rsidRPr="002117CD">
        <w:rPr>
          <w:rFonts w:ascii="Times New Roman" w:hAnsi="Times New Roman" w:cs="Times New Roman"/>
          <w:sz w:val="24"/>
          <w:szCs w:val="24"/>
        </w:rPr>
        <w:t>Při výpočtu využijte směšovací rovnici (hustotu zanedbáváme).</w:t>
      </w:r>
    </w:p>
    <w:p w:rsidR="002117CD" w:rsidRPr="00A8222D" w:rsidRDefault="002117CD" w:rsidP="00A8222D">
      <w:pPr>
        <w:pStyle w:val="Odstavecseseznamem"/>
        <w:numPr>
          <w:ilvl w:val="1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2D">
        <w:rPr>
          <w:rFonts w:ascii="Times New Roman" w:hAnsi="Times New Roman" w:cs="Times New Roman"/>
          <w:sz w:val="24"/>
          <w:szCs w:val="24"/>
        </w:rPr>
        <w:t xml:space="preserve">Jedna velká kostka cukru váží 10 g, jedna malá kostka cukru váží dvakrát méně. Vypočítejte, kolik </w:t>
      </w:r>
      <w:r w:rsidR="00681994">
        <w:rPr>
          <w:rFonts w:ascii="Times New Roman" w:hAnsi="Times New Roman" w:cs="Times New Roman"/>
          <w:sz w:val="24"/>
          <w:szCs w:val="24"/>
        </w:rPr>
        <w:t xml:space="preserve">malých </w:t>
      </w:r>
      <w:r w:rsidRPr="00A8222D">
        <w:rPr>
          <w:rFonts w:ascii="Times New Roman" w:hAnsi="Times New Roman" w:cs="Times New Roman"/>
          <w:sz w:val="24"/>
          <w:szCs w:val="24"/>
        </w:rPr>
        <w:t xml:space="preserve">kostek cukru </w:t>
      </w:r>
      <w:r w:rsidR="00681994">
        <w:rPr>
          <w:rFonts w:ascii="Times New Roman" w:hAnsi="Times New Roman" w:cs="Times New Roman"/>
          <w:sz w:val="24"/>
          <w:szCs w:val="24"/>
        </w:rPr>
        <w:t>je obsaženo</w:t>
      </w:r>
      <w:r w:rsidRPr="00A8222D">
        <w:rPr>
          <w:rFonts w:ascii="Times New Roman" w:hAnsi="Times New Roman" w:cs="Times New Roman"/>
          <w:sz w:val="24"/>
          <w:szCs w:val="24"/>
        </w:rPr>
        <w:t xml:space="preserve"> v</w:t>
      </w:r>
      <w:r w:rsidR="00681994">
        <w:rPr>
          <w:rFonts w:ascii="Times New Roman" w:hAnsi="Times New Roman" w:cs="Times New Roman"/>
          <w:sz w:val="24"/>
          <w:szCs w:val="24"/>
        </w:rPr>
        <w:t>e</w:t>
      </w:r>
      <w:r w:rsidRPr="00A8222D">
        <w:rPr>
          <w:rFonts w:ascii="Times New Roman" w:hAnsi="Times New Roman" w:cs="Times New Roman"/>
          <w:sz w:val="24"/>
          <w:szCs w:val="24"/>
        </w:rPr>
        <w:t> 250 ml připraveného džusu</w:t>
      </w:r>
      <w:r w:rsidR="00681994">
        <w:rPr>
          <w:rFonts w:ascii="Times New Roman" w:hAnsi="Times New Roman" w:cs="Times New Roman"/>
          <w:sz w:val="24"/>
          <w:szCs w:val="24"/>
        </w:rPr>
        <w:t>. V</w:t>
      </w:r>
      <w:r w:rsidR="007406FF">
        <w:rPr>
          <w:rFonts w:ascii="Times New Roman" w:hAnsi="Times New Roman" w:cs="Times New Roman"/>
          <w:sz w:val="24"/>
          <w:szCs w:val="24"/>
        </w:rPr>
        <w:t xml:space="preserve">e </w:t>
      </w:r>
      <w:r w:rsidRPr="00A8222D">
        <w:rPr>
          <w:rFonts w:ascii="Times New Roman" w:hAnsi="Times New Roman" w:cs="Times New Roman"/>
          <w:sz w:val="24"/>
          <w:szCs w:val="24"/>
        </w:rPr>
        <w:t>100 ml džusu je obsaženo 11 g sacharidů.</w:t>
      </w:r>
    </w:p>
    <w:p w:rsidR="00AD33FB" w:rsidRDefault="002117CD" w:rsidP="002117CD">
      <w:pPr>
        <w:pStyle w:val="Odstavecseseznamem"/>
        <w:numPr>
          <w:ilvl w:val="0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diabetik chtěl cvičením strávit 2 a půl hodiny</w:t>
      </w:r>
      <w:r w:rsidR="00A8222D">
        <w:rPr>
          <w:rFonts w:ascii="Times New Roman" w:hAnsi="Times New Roman" w:cs="Times New Roman"/>
          <w:sz w:val="24"/>
          <w:szCs w:val="24"/>
        </w:rPr>
        <w:t>.</w:t>
      </w:r>
    </w:p>
    <w:p w:rsidR="00A8222D" w:rsidRDefault="00797D40" w:rsidP="00A8222D">
      <w:pPr>
        <w:pStyle w:val="Odstavecseseznamem"/>
        <w:numPr>
          <w:ilvl w:val="1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minut strávil tímto cvičením?</w:t>
      </w:r>
    </w:p>
    <w:p w:rsidR="00797D40" w:rsidRDefault="00797D40" w:rsidP="00A8222D">
      <w:pPr>
        <w:pStyle w:val="Odstavecseseznamem"/>
        <w:numPr>
          <w:ilvl w:val="1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g sacharidů přijal za celou dobu cvičení?</w:t>
      </w:r>
    </w:p>
    <w:p w:rsidR="00797D40" w:rsidRPr="007D13AD" w:rsidRDefault="00797D40" w:rsidP="00A8222D">
      <w:pPr>
        <w:pStyle w:val="Odstavecseseznamem"/>
        <w:numPr>
          <w:ilvl w:val="1"/>
          <w:numId w:val="2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AD">
        <w:rPr>
          <w:rFonts w:ascii="Times New Roman" w:hAnsi="Times New Roman" w:cs="Times New Roman"/>
          <w:sz w:val="24"/>
          <w:szCs w:val="24"/>
        </w:rPr>
        <w:t>Pro doplnění sacharidů během cvičení snědl banán, hrozno</w:t>
      </w:r>
      <w:r w:rsidR="005454D1" w:rsidRPr="007D13AD">
        <w:rPr>
          <w:rFonts w:ascii="Times New Roman" w:hAnsi="Times New Roman" w:cs="Times New Roman"/>
          <w:sz w:val="24"/>
          <w:szCs w:val="24"/>
        </w:rPr>
        <w:t>vé víno</w:t>
      </w:r>
      <w:r w:rsidRPr="007D13AD">
        <w:rPr>
          <w:rFonts w:ascii="Times New Roman" w:hAnsi="Times New Roman" w:cs="Times New Roman"/>
          <w:sz w:val="24"/>
          <w:szCs w:val="24"/>
        </w:rPr>
        <w:t xml:space="preserve"> a jablko. Vypočítejte, kolik g banánu snědl </w:t>
      </w:r>
      <w:r w:rsidR="005454D1" w:rsidRPr="007D13AD">
        <w:rPr>
          <w:rFonts w:ascii="Times New Roman" w:hAnsi="Times New Roman" w:cs="Times New Roman"/>
          <w:sz w:val="24"/>
          <w:szCs w:val="24"/>
        </w:rPr>
        <w:t xml:space="preserve">diabetik během </w:t>
      </w:r>
      <w:r w:rsidRPr="007D13AD">
        <w:rPr>
          <w:rFonts w:ascii="Times New Roman" w:hAnsi="Times New Roman" w:cs="Times New Roman"/>
          <w:sz w:val="24"/>
          <w:szCs w:val="24"/>
        </w:rPr>
        <w:t>první hodin</w:t>
      </w:r>
      <w:r w:rsidR="005454D1" w:rsidRPr="007D13AD">
        <w:rPr>
          <w:rFonts w:ascii="Times New Roman" w:hAnsi="Times New Roman" w:cs="Times New Roman"/>
          <w:sz w:val="24"/>
          <w:szCs w:val="24"/>
        </w:rPr>
        <w:t>y cvičení</w:t>
      </w:r>
      <w:r w:rsidRPr="007D13AD">
        <w:rPr>
          <w:rFonts w:ascii="Times New Roman" w:hAnsi="Times New Roman" w:cs="Times New Roman"/>
          <w:sz w:val="24"/>
          <w:szCs w:val="24"/>
        </w:rPr>
        <w:t>, kolik g hrozn</w:t>
      </w:r>
      <w:r w:rsidR="005454D1" w:rsidRPr="007D13AD">
        <w:rPr>
          <w:rFonts w:ascii="Times New Roman" w:hAnsi="Times New Roman" w:cs="Times New Roman"/>
          <w:sz w:val="24"/>
          <w:szCs w:val="24"/>
        </w:rPr>
        <w:t>ového vína</w:t>
      </w:r>
      <w:r w:rsidRPr="007D13AD">
        <w:rPr>
          <w:rFonts w:ascii="Times New Roman" w:hAnsi="Times New Roman" w:cs="Times New Roman"/>
          <w:sz w:val="24"/>
          <w:szCs w:val="24"/>
        </w:rPr>
        <w:t xml:space="preserve"> během druhé h</w:t>
      </w:r>
      <w:r w:rsidR="00303C26" w:rsidRPr="007D13AD">
        <w:rPr>
          <w:rFonts w:ascii="Times New Roman" w:hAnsi="Times New Roman" w:cs="Times New Roman"/>
          <w:sz w:val="24"/>
          <w:szCs w:val="24"/>
        </w:rPr>
        <w:t>odiny a kolik g jablka ve zbylém čase</w:t>
      </w:r>
      <w:r w:rsidR="005454D1" w:rsidRPr="007D13AD">
        <w:rPr>
          <w:rFonts w:ascii="Times New Roman" w:hAnsi="Times New Roman" w:cs="Times New Roman"/>
          <w:sz w:val="24"/>
          <w:szCs w:val="24"/>
        </w:rPr>
        <w:t xml:space="preserve"> (30 min) na doplnění 35 g sacharidů. K</w:t>
      </w:r>
      <w:r w:rsidR="00C54E9E" w:rsidRPr="007D13AD">
        <w:rPr>
          <w:rFonts w:ascii="Times New Roman" w:hAnsi="Times New Roman" w:cs="Times New Roman"/>
          <w:sz w:val="24"/>
          <w:szCs w:val="24"/>
        </w:rPr>
        <w:t xml:space="preserve"> výpočt</w:t>
      </w:r>
      <w:r w:rsidR="005454D1" w:rsidRPr="007D13AD">
        <w:rPr>
          <w:rFonts w:ascii="Times New Roman" w:hAnsi="Times New Roman" w:cs="Times New Roman"/>
          <w:sz w:val="24"/>
          <w:szCs w:val="24"/>
        </w:rPr>
        <w:t>u</w:t>
      </w:r>
      <w:r w:rsidR="00C54E9E" w:rsidRPr="007D13AD">
        <w:rPr>
          <w:rFonts w:ascii="Times New Roman" w:hAnsi="Times New Roman" w:cs="Times New Roman"/>
          <w:sz w:val="24"/>
          <w:szCs w:val="24"/>
        </w:rPr>
        <w:t xml:space="preserve"> použijte </w:t>
      </w:r>
      <w:r w:rsidR="005454D1" w:rsidRPr="007D13AD">
        <w:rPr>
          <w:rFonts w:ascii="Times New Roman" w:hAnsi="Times New Roman" w:cs="Times New Roman"/>
          <w:sz w:val="24"/>
          <w:szCs w:val="24"/>
        </w:rPr>
        <w:t>hodnoty z</w:t>
      </w:r>
      <w:r w:rsidR="00EB3C41" w:rsidRPr="007D13AD">
        <w:rPr>
          <w:rFonts w:ascii="Times New Roman" w:hAnsi="Times New Roman" w:cs="Times New Roman"/>
          <w:sz w:val="24"/>
          <w:szCs w:val="24"/>
        </w:rPr>
        <w:t> tabulky č.</w:t>
      </w:r>
      <w:r w:rsidR="005454D1" w:rsidRPr="007D13A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D13AD" w:rsidRDefault="007D13AD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:rsidR="00EB3C41" w:rsidRPr="002510F0" w:rsidRDefault="00EB3C41" w:rsidP="00EB3C41">
      <w:pPr>
        <w:pStyle w:val="Titulek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Tab. 1 Množství sacharidů [g] ve 100 g ovoce, dostupné z: </w:t>
      </w:r>
      <w:r w:rsidRPr="00B12499">
        <w:t>http://fajnhubnuti.cz/obsah-sacharidu-v-potravinach/</w:t>
      </w:r>
    </w:p>
    <w:tbl>
      <w:tblPr>
        <w:tblStyle w:val="Svtltabulkasmkou1zvraznn4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2835"/>
        <w:gridCol w:w="1418"/>
      </w:tblGrid>
      <w:tr w:rsidR="007F0493" w:rsidTr="00EB3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F0493" w:rsidRDefault="007F0493" w:rsidP="00EB3C41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 ovoce</w:t>
            </w:r>
          </w:p>
        </w:tc>
        <w:tc>
          <w:tcPr>
            <w:tcW w:w="1418" w:type="dxa"/>
            <w:vAlign w:val="center"/>
          </w:tcPr>
          <w:p w:rsidR="007F0493" w:rsidRDefault="007F0493" w:rsidP="00EB3C41">
            <w:pPr>
              <w:pStyle w:val="Odstavecseseznamem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Sacharidy [g]</w:t>
            </w:r>
          </w:p>
        </w:tc>
        <w:tc>
          <w:tcPr>
            <w:tcW w:w="2835" w:type="dxa"/>
            <w:vAlign w:val="center"/>
          </w:tcPr>
          <w:p w:rsidR="007F0493" w:rsidRPr="00EB3C41" w:rsidRDefault="007F0493" w:rsidP="00EB3C41">
            <w:pPr>
              <w:pStyle w:val="Odstavecseseznamem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sz w:val="24"/>
                <w:szCs w:val="24"/>
              </w:rPr>
              <w:t>100 g ovoce</w:t>
            </w:r>
          </w:p>
        </w:tc>
        <w:tc>
          <w:tcPr>
            <w:tcW w:w="1418" w:type="dxa"/>
            <w:vAlign w:val="center"/>
          </w:tcPr>
          <w:p w:rsidR="007F0493" w:rsidRDefault="007F0493" w:rsidP="00EB3C41">
            <w:pPr>
              <w:pStyle w:val="Odstavecseseznamem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Sacharidy [g]</w:t>
            </w:r>
          </w:p>
        </w:tc>
      </w:tr>
      <w:tr w:rsidR="007F0493" w:rsidTr="007F049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F0493" w:rsidRDefault="007F0493" w:rsidP="005454D1">
            <w:pPr>
              <w:pStyle w:val="Odstavecseseznamem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ananas</w:t>
            </w:r>
          </w:p>
        </w:tc>
        <w:tc>
          <w:tcPr>
            <w:tcW w:w="1418" w:type="dxa"/>
          </w:tcPr>
          <w:p w:rsidR="007F0493" w:rsidRDefault="007F0493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835" w:type="dxa"/>
          </w:tcPr>
          <w:p w:rsidR="007F0493" w:rsidRPr="00EB3C41" w:rsidRDefault="00EB3C41" w:rsidP="005454D1">
            <w:pPr>
              <w:pStyle w:val="Odstavecseseznamem"/>
              <w:spacing w:after="24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b/>
                <w:sz w:val="24"/>
                <w:szCs w:val="24"/>
              </w:rPr>
              <w:t>hrozny</w:t>
            </w:r>
          </w:p>
        </w:tc>
        <w:tc>
          <w:tcPr>
            <w:tcW w:w="1418" w:type="dxa"/>
          </w:tcPr>
          <w:p w:rsidR="007F0493" w:rsidRDefault="00EB3C41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7F0493" w:rsidTr="007F049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F0493" w:rsidRDefault="007F0493" w:rsidP="005454D1">
            <w:pPr>
              <w:pStyle w:val="Odstavecseseznamem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angrešt, citrony, mandarinky</w:t>
            </w:r>
          </w:p>
        </w:tc>
        <w:tc>
          <w:tcPr>
            <w:tcW w:w="1418" w:type="dxa"/>
          </w:tcPr>
          <w:p w:rsidR="007F0493" w:rsidRDefault="007F0493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835" w:type="dxa"/>
          </w:tcPr>
          <w:p w:rsidR="007F0493" w:rsidRPr="00EB3C41" w:rsidRDefault="00EB3C41" w:rsidP="005454D1">
            <w:pPr>
              <w:pStyle w:val="Odstavecseseznamem"/>
              <w:spacing w:after="24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b/>
                <w:sz w:val="24"/>
                <w:szCs w:val="24"/>
              </w:rPr>
              <w:t>hrušky, mango, švestky</w:t>
            </w:r>
          </w:p>
        </w:tc>
        <w:tc>
          <w:tcPr>
            <w:tcW w:w="1418" w:type="dxa"/>
          </w:tcPr>
          <w:p w:rsidR="007F0493" w:rsidRDefault="00EB3C41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7F0493" w:rsidTr="007F049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F0493" w:rsidRDefault="007F0493" w:rsidP="005454D1">
            <w:pPr>
              <w:pStyle w:val="Odstavecseseznamem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banány</w:t>
            </w:r>
          </w:p>
        </w:tc>
        <w:tc>
          <w:tcPr>
            <w:tcW w:w="1418" w:type="dxa"/>
          </w:tcPr>
          <w:p w:rsidR="007F0493" w:rsidRDefault="007F0493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F0493" w:rsidRPr="00EB3C41" w:rsidRDefault="00EB3C41" w:rsidP="005454D1">
            <w:pPr>
              <w:pStyle w:val="Odstavecseseznamem"/>
              <w:spacing w:after="24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b/>
                <w:sz w:val="24"/>
                <w:szCs w:val="24"/>
              </w:rPr>
              <w:t>jahody, nektarinky</w:t>
            </w:r>
          </w:p>
        </w:tc>
        <w:tc>
          <w:tcPr>
            <w:tcW w:w="1418" w:type="dxa"/>
          </w:tcPr>
          <w:p w:rsidR="007F0493" w:rsidRDefault="00EB3C41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F0493" w:rsidTr="007F049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F0493" w:rsidRDefault="007F0493" w:rsidP="005454D1">
            <w:pPr>
              <w:pStyle w:val="Odstavecseseznamem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borůvky, jablka, třešně</w:t>
            </w:r>
          </w:p>
        </w:tc>
        <w:tc>
          <w:tcPr>
            <w:tcW w:w="1418" w:type="dxa"/>
          </w:tcPr>
          <w:p w:rsidR="007F0493" w:rsidRDefault="007F0493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835" w:type="dxa"/>
          </w:tcPr>
          <w:p w:rsidR="007F0493" w:rsidRPr="00EB3C41" w:rsidRDefault="00EB3C41" w:rsidP="005454D1">
            <w:pPr>
              <w:pStyle w:val="Odstavecseseznamem"/>
              <w:spacing w:after="24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b/>
                <w:sz w:val="24"/>
                <w:szCs w:val="24"/>
              </w:rPr>
              <w:t>maliny, ostružiny</w:t>
            </w:r>
          </w:p>
        </w:tc>
        <w:tc>
          <w:tcPr>
            <w:tcW w:w="1418" w:type="dxa"/>
          </w:tcPr>
          <w:p w:rsidR="007F0493" w:rsidRDefault="00EB3C41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F0493" w:rsidTr="007F049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F0493" w:rsidRDefault="007F0493" w:rsidP="005454D1">
            <w:pPr>
              <w:pStyle w:val="Odstavecseseznamem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broskve, višně</w:t>
            </w:r>
          </w:p>
        </w:tc>
        <w:tc>
          <w:tcPr>
            <w:tcW w:w="1418" w:type="dxa"/>
          </w:tcPr>
          <w:p w:rsidR="007F0493" w:rsidRDefault="007F0493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835" w:type="dxa"/>
          </w:tcPr>
          <w:p w:rsidR="007F0493" w:rsidRPr="00EB3C41" w:rsidRDefault="00EB3C41" w:rsidP="005454D1">
            <w:pPr>
              <w:pStyle w:val="Odstavecseseznamem"/>
              <w:spacing w:after="24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b/>
                <w:sz w:val="24"/>
                <w:szCs w:val="24"/>
              </w:rPr>
              <w:t>pomeranče</w:t>
            </w:r>
          </w:p>
        </w:tc>
        <w:tc>
          <w:tcPr>
            <w:tcW w:w="1418" w:type="dxa"/>
          </w:tcPr>
          <w:p w:rsidR="007F0493" w:rsidRDefault="00EB3C41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F0493" w:rsidTr="007F0493">
        <w:trPr>
          <w:trHeight w:hRule="exact"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F0493" w:rsidRDefault="007F0493" w:rsidP="007F0493">
            <w:pPr>
              <w:pStyle w:val="Odstavecseseznamem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brusinky, meruňky</w:t>
            </w:r>
          </w:p>
        </w:tc>
        <w:tc>
          <w:tcPr>
            <w:tcW w:w="1418" w:type="dxa"/>
          </w:tcPr>
          <w:p w:rsidR="007F0493" w:rsidRDefault="007F0493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835" w:type="dxa"/>
          </w:tcPr>
          <w:p w:rsidR="007F0493" w:rsidRPr="00EB3C41" w:rsidRDefault="00EB3C41" w:rsidP="005454D1">
            <w:pPr>
              <w:pStyle w:val="Odstavecseseznamem"/>
              <w:spacing w:after="24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b/>
                <w:sz w:val="24"/>
                <w:szCs w:val="24"/>
              </w:rPr>
              <w:t>meloun červený</w:t>
            </w:r>
          </w:p>
        </w:tc>
        <w:tc>
          <w:tcPr>
            <w:tcW w:w="1418" w:type="dxa"/>
          </w:tcPr>
          <w:p w:rsidR="007F0493" w:rsidRDefault="00EB3C41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493" w:rsidTr="007F049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F0493" w:rsidRDefault="007F0493" w:rsidP="005454D1">
            <w:pPr>
              <w:pStyle w:val="Odstavecseseznamem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grapefruity, slívy, kiwi</w:t>
            </w:r>
          </w:p>
        </w:tc>
        <w:tc>
          <w:tcPr>
            <w:tcW w:w="1418" w:type="dxa"/>
          </w:tcPr>
          <w:p w:rsidR="007F0493" w:rsidRDefault="007F0493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835" w:type="dxa"/>
          </w:tcPr>
          <w:p w:rsidR="007F0493" w:rsidRPr="00EB3C41" w:rsidRDefault="00EB3C41" w:rsidP="005454D1">
            <w:pPr>
              <w:pStyle w:val="Odstavecseseznamem"/>
              <w:spacing w:after="24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41">
              <w:rPr>
                <w:rFonts w:ascii="Times New Roman" w:hAnsi="Times New Roman" w:cs="Times New Roman"/>
                <w:b/>
                <w:sz w:val="24"/>
                <w:szCs w:val="24"/>
              </w:rPr>
              <w:t>meloun žlutý</w:t>
            </w:r>
          </w:p>
        </w:tc>
        <w:tc>
          <w:tcPr>
            <w:tcW w:w="1418" w:type="dxa"/>
          </w:tcPr>
          <w:p w:rsidR="007F0493" w:rsidRDefault="00EB3C41" w:rsidP="00EB3C41">
            <w:pPr>
              <w:pStyle w:val="Odstavecseseznamem"/>
              <w:spacing w:after="24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5454D1" w:rsidRDefault="005454D1" w:rsidP="005454D1">
      <w:pPr>
        <w:pStyle w:val="Odstavecseseznamem"/>
        <w:spacing w:after="24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64CCD" w:rsidRDefault="00664CCD" w:rsidP="00664CCD">
      <w:pPr>
        <w:keepNext/>
        <w:spacing w:after="240" w:line="360" w:lineRule="auto"/>
        <w:jc w:val="center"/>
      </w:pPr>
    </w:p>
    <w:p w:rsidR="00167DE0" w:rsidRDefault="00167DE0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48C" w:rsidRDefault="00B3296E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3 – </w:t>
      </w:r>
      <w:r w:rsidR="00977BB7">
        <w:rPr>
          <w:rFonts w:ascii="Times New Roman" w:hAnsi="Times New Roman" w:cs="Times New Roman"/>
          <w:b/>
          <w:sz w:val="24"/>
          <w:szCs w:val="24"/>
        </w:rPr>
        <w:t xml:space="preserve">tajemné zprávy </w:t>
      </w:r>
      <w:r w:rsidR="00C039D1">
        <w:rPr>
          <w:rFonts w:ascii="Times New Roman" w:hAnsi="Times New Roman" w:cs="Times New Roman"/>
          <w:b/>
          <w:sz w:val="24"/>
          <w:szCs w:val="24"/>
        </w:rPr>
        <w:t>(</w:t>
      </w:r>
      <w:r w:rsidR="00977BB7">
        <w:rPr>
          <w:rFonts w:ascii="Times New Roman" w:hAnsi="Times New Roman" w:cs="Times New Roman"/>
          <w:b/>
          <w:sz w:val="24"/>
          <w:szCs w:val="24"/>
        </w:rPr>
        <w:t>16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3C021F" w:rsidRDefault="00B21E48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 části (a) tohoto úkolu je ukryto celkem osm lidských hormonů</w:t>
      </w:r>
      <w:r w:rsidR="003C021F">
        <w:rPr>
          <w:rFonts w:ascii="Times New Roman" w:hAnsi="Times New Roman" w:cs="Times New Roman"/>
          <w:sz w:val="24"/>
          <w:szCs w:val="24"/>
        </w:rPr>
        <w:t>, jejichž názvy musíte zji</w:t>
      </w:r>
      <w:r w:rsidR="00EA7E3E">
        <w:rPr>
          <w:rFonts w:ascii="Times New Roman" w:hAnsi="Times New Roman" w:cs="Times New Roman"/>
          <w:sz w:val="24"/>
          <w:szCs w:val="24"/>
        </w:rPr>
        <w:t xml:space="preserve">stit a doplnit do tabulky č. </w:t>
      </w:r>
      <w:r w:rsidR="00EB3C41">
        <w:rPr>
          <w:rFonts w:ascii="Times New Roman" w:hAnsi="Times New Roman" w:cs="Times New Roman"/>
          <w:sz w:val="24"/>
          <w:szCs w:val="24"/>
        </w:rPr>
        <w:t>2</w:t>
      </w:r>
      <w:r w:rsidR="003C021F">
        <w:rPr>
          <w:rFonts w:ascii="Times New Roman" w:hAnsi="Times New Roman" w:cs="Times New Roman"/>
          <w:sz w:val="24"/>
          <w:szCs w:val="24"/>
        </w:rPr>
        <w:t>. Jak na to? Napovím,</w:t>
      </w:r>
      <w:r w:rsidR="00FD2CDA">
        <w:rPr>
          <w:rFonts w:ascii="Times New Roman" w:hAnsi="Times New Roman" w:cs="Times New Roman"/>
          <w:sz w:val="24"/>
          <w:szCs w:val="24"/>
        </w:rPr>
        <w:t xml:space="preserve"> že se jedná o mobilovou šifru, jejíž rozšifrování můžete nalézt </w:t>
      </w:r>
      <w:r w:rsidR="003E01EB">
        <w:rPr>
          <w:rFonts w:ascii="Times New Roman" w:hAnsi="Times New Roman" w:cs="Times New Roman"/>
          <w:sz w:val="24"/>
          <w:szCs w:val="24"/>
        </w:rPr>
        <w:t>na</w:t>
      </w:r>
      <w:r w:rsidR="00FD2CDA">
        <w:rPr>
          <w:rFonts w:ascii="Times New Roman" w:hAnsi="Times New Roman" w:cs="Times New Roman"/>
          <w:sz w:val="24"/>
          <w:szCs w:val="24"/>
        </w:rPr>
        <w:t xml:space="preserve"> internetu. </w:t>
      </w:r>
      <w:r w:rsidR="003C021F">
        <w:rPr>
          <w:rFonts w:ascii="Times New Roman" w:hAnsi="Times New Roman" w:cs="Times New Roman"/>
          <w:sz w:val="24"/>
          <w:szCs w:val="24"/>
        </w:rPr>
        <w:t>Luštěte zleva doprava. Jakmile získáte názvy hormonů, přiřaďte je do bublin ke správným tvrzením (b). Nakonec jednotlivé hormony přiřaďte k orgánům, kterými jsou produkovány (c).</w:t>
      </w:r>
      <w:r w:rsidR="003D4194">
        <w:rPr>
          <w:rFonts w:ascii="Times New Roman" w:hAnsi="Times New Roman" w:cs="Times New Roman"/>
          <w:sz w:val="24"/>
          <w:szCs w:val="24"/>
        </w:rPr>
        <w:t xml:space="preserve"> K některým žlázám j</w:t>
      </w:r>
      <w:r w:rsidR="00F260D7">
        <w:rPr>
          <w:rFonts w:ascii="Times New Roman" w:hAnsi="Times New Roman" w:cs="Times New Roman"/>
          <w:sz w:val="24"/>
          <w:szCs w:val="24"/>
        </w:rPr>
        <w:t>e možné přiřad</w:t>
      </w:r>
      <w:r w:rsidR="007D13AD">
        <w:rPr>
          <w:rFonts w:ascii="Times New Roman" w:hAnsi="Times New Roman" w:cs="Times New Roman"/>
          <w:sz w:val="24"/>
          <w:szCs w:val="24"/>
        </w:rPr>
        <w:t xml:space="preserve">it i více hormonů (viz tab. č. </w:t>
      </w:r>
      <w:r w:rsidR="00EB3C41">
        <w:rPr>
          <w:rFonts w:ascii="Times New Roman" w:hAnsi="Times New Roman" w:cs="Times New Roman"/>
          <w:sz w:val="24"/>
          <w:szCs w:val="24"/>
        </w:rPr>
        <w:t>3</w:t>
      </w:r>
      <w:r w:rsidR="00F260D7">
        <w:rPr>
          <w:rFonts w:ascii="Times New Roman" w:hAnsi="Times New Roman" w:cs="Times New Roman"/>
          <w:sz w:val="24"/>
          <w:szCs w:val="24"/>
        </w:rPr>
        <w:t>)</w:t>
      </w:r>
      <w:r w:rsidR="00EB3C41">
        <w:rPr>
          <w:rFonts w:ascii="Times New Roman" w:hAnsi="Times New Roman" w:cs="Times New Roman"/>
          <w:sz w:val="24"/>
          <w:szCs w:val="24"/>
        </w:rPr>
        <w:t>.</w:t>
      </w:r>
      <w:r w:rsidR="00F2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1F" w:rsidRDefault="003C021F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C81" w:rsidRDefault="00F93111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7777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7" w:type="dxa"/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1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697" w:type="dxa"/>
            <w:tcBorders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top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11" w:rsidTr="004F0B53">
        <w:trPr>
          <w:trHeight w:val="337"/>
        </w:trPr>
        <w:tc>
          <w:tcPr>
            <w:tcW w:w="698" w:type="dxa"/>
            <w:shd w:val="clear" w:color="auto" w:fill="D0CECE" w:themeFill="background2" w:themeFillShade="E6"/>
            <w:vAlign w:val="center"/>
          </w:tcPr>
          <w:p w:rsid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697" w:type="dxa"/>
            <w:vAlign w:val="center"/>
          </w:tcPr>
          <w:p w:rsidR="00F93111" w:rsidRPr="00F93111" w:rsidRDefault="00270DA8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  <w:vAlign w:val="center"/>
          </w:tcPr>
          <w:p w:rsidR="00F93111" w:rsidRPr="00F93111" w:rsidRDefault="00F93111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111" w:rsidRDefault="00F93111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473" w:rsidRDefault="00E96473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473" w:rsidRPr="0029044A" w:rsidRDefault="00E96473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2CC" w:rsidRDefault="005B62CC" w:rsidP="005B62CC">
      <w:pPr>
        <w:pStyle w:val="Titulek"/>
        <w:keepNext/>
        <w:jc w:val="center"/>
      </w:pPr>
      <w:r>
        <w:t>Tab</w:t>
      </w:r>
      <w:r w:rsidR="00EB3C41">
        <w:t>.</w:t>
      </w:r>
      <w:r>
        <w:t xml:space="preserve"> </w:t>
      </w:r>
      <w:r w:rsidR="00EB3C41">
        <w:t>2</w:t>
      </w:r>
      <w:r>
        <w:t xml:space="preserve"> Hormony z šifry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19"/>
        <w:gridCol w:w="3716"/>
        <w:gridCol w:w="620"/>
        <w:gridCol w:w="620"/>
        <w:gridCol w:w="3411"/>
        <w:gridCol w:w="620"/>
      </w:tblGrid>
      <w:tr w:rsidR="0075486C" w:rsidRPr="00E96473" w:rsidTr="0075486C">
        <w:trPr>
          <w:trHeight w:val="392"/>
        </w:trPr>
        <w:tc>
          <w:tcPr>
            <w:tcW w:w="4335" w:type="dxa"/>
            <w:gridSpan w:val="2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:rsidR="0075486C" w:rsidRPr="00E96473" w:rsidRDefault="0075486C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73">
              <w:rPr>
                <w:rFonts w:ascii="Times New Roman" w:hAnsi="Times New Roman" w:cs="Times New Roman"/>
                <w:b/>
                <w:sz w:val="24"/>
                <w:szCs w:val="24"/>
              </w:rPr>
              <w:t>Názvy hormonů</w:t>
            </w:r>
          </w:p>
        </w:tc>
        <w:tc>
          <w:tcPr>
            <w:tcW w:w="620" w:type="dxa"/>
            <w:tcBorders>
              <w:left w:val="nil"/>
            </w:tcBorders>
            <w:shd w:val="clear" w:color="auto" w:fill="D0CECE" w:themeFill="background2" w:themeFillShade="E6"/>
          </w:tcPr>
          <w:p w:rsidR="0075486C" w:rsidRPr="00E96473" w:rsidRDefault="0075486C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:rsidR="0075486C" w:rsidRPr="00E96473" w:rsidRDefault="0075486C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73">
              <w:rPr>
                <w:rFonts w:ascii="Times New Roman" w:hAnsi="Times New Roman" w:cs="Times New Roman"/>
                <w:b/>
                <w:sz w:val="24"/>
                <w:szCs w:val="24"/>
              </w:rPr>
              <w:t>Názvy hormonů</w:t>
            </w:r>
          </w:p>
        </w:tc>
        <w:tc>
          <w:tcPr>
            <w:tcW w:w="620" w:type="dxa"/>
            <w:tcBorders>
              <w:left w:val="nil"/>
            </w:tcBorders>
            <w:shd w:val="clear" w:color="auto" w:fill="D0CECE" w:themeFill="background2" w:themeFillShade="E6"/>
          </w:tcPr>
          <w:p w:rsidR="0075486C" w:rsidRPr="00E96473" w:rsidRDefault="0075486C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5C6" w:rsidRPr="00E96473" w:rsidTr="0086412E">
        <w:trPr>
          <w:trHeight w:val="392"/>
        </w:trPr>
        <w:tc>
          <w:tcPr>
            <w:tcW w:w="619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6" w:type="dxa"/>
            <w:tcBorders>
              <w:right w:val="nil"/>
            </w:tcBorders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1" w:type="dxa"/>
            <w:tcBorders>
              <w:right w:val="nil"/>
            </w:tcBorders>
            <w:vAlign w:val="center"/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color w:val="FF0000"/>
              </w:rPr>
            </w:pPr>
          </w:p>
        </w:tc>
      </w:tr>
      <w:tr w:rsidR="009515C6" w:rsidRPr="00E96473" w:rsidTr="0086412E">
        <w:trPr>
          <w:trHeight w:val="392"/>
        </w:trPr>
        <w:tc>
          <w:tcPr>
            <w:tcW w:w="619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6" w:type="dxa"/>
            <w:tcBorders>
              <w:right w:val="nil"/>
            </w:tcBorders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color w:val="FF0000"/>
              </w:rPr>
            </w:pPr>
          </w:p>
        </w:tc>
        <w:tc>
          <w:tcPr>
            <w:tcW w:w="620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1" w:type="dxa"/>
            <w:tcBorders>
              <w:right w:val="nil"/>
            </w:tcBorders>
            <w:vAlign w:val="center"/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color w:val="FF0000"/>
              </w:rPr>
            </w:pPr>
          </w:p>
        </w:tc>
      </w:tr>
      <w:tr w:rsidR="009515C6" w:rsidRPr="00E96473" w:rsidTr="0086412E">
        <w:trPr>
          <w:trHeight w:val="392"/>
        </w:trPr>
        <w:tc>
          <w:tcPr>
            <w:tcW w:w="619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6" w:type="dxa"/>
            <w:tcBorders>
              <w:right w:val="nil"/>
            </w:tcBorders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color w:val="FF0000"/>
              </w:rPr>
            </w:pPr>
          </w:p>
        </w:tc>
        <w:tc>
          <w:tcPr>
            <w:tcW w:w="620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1" w:type="dxa"/>
            <w:tcBorders>
              <w:right w:val="nil"/>
            </w:tcBorders>
            <w:vAlign w:val="center"/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color w:val="FF0000"/>
              </w:rPr>
            </w:pPr>
          </w:p>
        </w:tc>
      </w:tr>
      <w:tr w:rsidR="009515C6" w:rsidRPr="00E96473" w:rsidTr="0086412E">
        <w:trPr>
          <w:trHeight w:val="392"/>
        </w:trPr>
        <w:tc>
          <w:tcPr>
            <w:tcW w:w="619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6" w:type="dxa"/>
            <w:tcBorders>
              <w:right w:val="nil"/>
            </w:tcBorders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color w:val="FF0000"/>
              </w:rPr>
            </w:pPr>
          </w:p>
        </w:tc>
        <w:tc>
          <w:tcPr>
            <w:tcW w:w="620" w:type="dxa"/>
            <w:vAlign w:val="center"/>
          </w:tcPr>
          <w:p w:rsidR="009515C6" w:rsidRPr="00E96473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1" w:type="dxa"/>
            <w:tcBorders>
              <w:right w:val="nil"/>
            </w:tcBorders>
            <w:vAlign w:val="center"/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9515C6" w:rsidRPr="009515C6" w:rsidRDefault="009515C6" w:rsidP="00E32A18">
            <w:pPr>
              <w:spacing w:after="240" w:line="360" w:lineRule="auto"/>
              <w:contextualSpacing/>
              <w:rPr>
                <w:color w:val="FF0000"/>
              </w:rPr>
            </w:pPr>
          </w:p>
        </w:tc>
      </w:tr>
    </w:tbl>
    <w:p w:rsidR="00E96473" w:rsidRPr="00E96473" w:rsidRDefault="00E96473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6473" w:rsidRDefault="009B2899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51C1B" wp14:editId="08343B9C">
                <wp:simplePos x="0" y="0"/>
                <wp:positionH relativeFrom="margin">
                  <wp:posOffset>3617595</wp:posOffset>
                </wp:positionH>
                <wp:positionV relativeFrom="paragraph">
                  <wp:posOffset>-5715</wp:posOffset>
                </wp:positionV>
                <wp:extent cx="2400300" cy="3028950"/>
                <wp:effectExtent l="0" t="0" r="0" b="0"/>
                <wp:wrapNone/>
                <wp:docPr id="36" name="Šestiúhe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Hormon, který ovlivňuje fyzický i psychický růst organismu. Ve své molekule obsahuje jód, který je získávám z krve.</w:t>
                            </w:r>
                          </w:p>
                          <w:p w:rsidR="009B2899" w:rsidRP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2899" w:rsidRPr="00754BC4" w:rsidRDefault="009B2899" w:rsidP="009B28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BA51C1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36" o:spid="_x0000_s1029" type="#_x0000_t9" style="position:absolute;margin-left:284.85pt;margin-top:-.45pt;width:189pt;height:23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" fillcolor="#f3a977 [2133]" stroked="f">
                <v:fill color2="#fbe1d0 [757]" rotate="t" colors="0 #ffac89;.5 #ffcbb8;1 #ffe5dd" focus="100%" type="gradient"/>
                <v:textbox>
                  <w:txbxContent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Hormon, který ovlivňuje fyzický i psychický růst organismu. Ve své molekule obsahuje jód, který je získávám z krve.</w:t>
                      </w:r>
                    </w:p>
                    <w:p w:rsidR="009B2899" w:rsidRP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2899" w:rsidRPr="00754BC4" w:rsidRDefault="009B2899" w:rsidP="009B28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3C672" wp14:editId="45C0DA55">
                <wp:simplePos x="0" y="0"/>
                <wp:positionH relativeFrom="margin">
                  <wp:posOffset>-242570</wp:posOffset>
                </wp:positionH>
                <wp:positionV relativeFrom="paragraph">
                  <wp:posOffset>24130</wp:posOffset>
                </wp:positionV>
                <wp:extent cx="2400300" cy="3028950"/>
                <wp:effectExtent l="0" t="0" r="0" b="0"/>
                <wp:wrapNone/>
                <wp:docPr id="4" name="Šesti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BC4" w:rsidRPr="009B2899" w:rsidRDefault="009B2899" w:rsidP="003353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Peptidický hormon, který je důležitý při porodu, jelikož způsobuje stahy hladkého svalstva dělohy.</w:t>
                            </w:r>
                          </w:p>
                          <w:p w:rsidR="009B2899" w:rsidRDefault="009B2899" w:rsidP="003353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54BC4" w:rsidRPr="00754BC4" w:rsidRDefault="00754BC4" w:rsidP="003353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63C672" id="Šestiúhelník 4" o:spid="_x0000_s1030" type="#_x0000_t9" style="position:absolute;margin-left:-19.1pt;margin-top:1.9pt;width:189pt;height:23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" fillcolor="#f3a977 [2133]" stroked="f">
                <v:fill color2="#fbe1d0 [757]" rotate="t" colors="0 #ffac89;.5 #ffcbb8;1 #ffe5dd" focus="100%" type="gradient"/>
                <v:textbox>
                  <w:txbxContent>
                    <w:p w:rsidR="00754BC4" w:rsidRPr="009B2899" w:rsidRDefault="009B2899" w:rsidP="003353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Peptidický hormon, který je důležitý při porodu, jelikož způsobuje stahy hladkého svalstva dělohy.</w:t>
                      </w:r>
                    </w:p>
                    <w:p w:rsidR="009B2899" w:rsidRDefault="009B2899" w:rsidP="003353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54BC4" w:rsidRPr="00754BC4" w:rsidRDefault="00754BC4" w:rsidP="003353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473" w:rsidRPr="00E96473">
        <w:rPr>
          <w:rFonts w:ascii="Times New Roman" w:hAnsi="Times New Roman" w:cs="Times New Roman"/>
          <w:sz w:val="24"/>
          <w:szCs w:val="24"/>
        </w:rPr>
        <w:t>b)</w:t>
      </w:r>
      <w:r w:rsidR="00E9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50C" w:rsidRDefault="00AF150C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5E17F7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C2B55" wp14:editId="4C5706B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400300" cy="3028950"/>
                <wp:effectExtent l="0" t="0" r="0" b="0"/>
                <wp:wrapNone/>
                <wp:docPr id="31" name="Šestiúhe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99" w:rsidRP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Nejvýznamnější glukokortikoid, který se podílí na řízení metabolismu všech živin.</w:t>
                            </w:r>
                          </w:p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B2899" w:rsidRPr="00754BC4" w:rsidRDefault="009B2899" w:rsidP="009B28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3C2B55" id="Šestiúhelník 31" o:spid="_x0000_s1031" type="#_x0000_t9" style="position:absolute;margin-left:0;margin-top:.65pt;width:189pt;height:238.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" fillcolor="#f3a977 [2133]" stroked="f">
                <v:fill color2="#fbe1d0 [757]" rotate="t" colors="0 #ffac89;.5 #ffcbb8;1 #ffe5dd" focus="100%" type="gradient"/>
                <v:textbox>
                  <w:txbxContent>
                    <w:p w:rsidR="009B2899" w:rsidRP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Nejvýznamnější glukokortikoid, který se podílí na řízení metabolismu všech živin.</w:t>
                      </w:r>
                    </w:p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2899" w:rsidRPr="00754BC4" w:rsidRDefault="009B2899" w:rsidP="009B28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5E17F7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9E209A" wp14:editId="7D55A35C">
                <wp:simplePos x="0" y="0"/>
                <wp:positionH relativeFrom="margin">
                  <wp:posOffset>-234315</wp:posOffset>
                </wp:positionH>
                <wp:positionV relativeFrom="paragraph">
                  <wp:posOffset>312420</wp:posOffset>
                </wp:positionV>
                <wp:extent cx="2400300" cy="3028950"/>
                <wp:effectExtent l="0" t="0" r="0" b="0"/>
                <wp:wrapNone/>
                <wp:docPr id="30" name="Šestiúhe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99" w:rsidRP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Podílí se na zvyšování hladiny 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ukru v krvi a působí proti účinkům inzulinu.</w:t>
                            </w:r>
                          </w:p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2899" w:rsidRPr="00754BC4" w:rsidRDefault="009B2899" w:rsidP="009B28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09E209A" id="Šestiúhelník 30" o:spid="_x0000_s1032" type="#_x0000_t9" style="position:absolute;margin-left:-18.45pt;margin-top:24.6pt;width:189pt;height:238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" fillcolor="#f3a977 [2133]" stroked="f">
                <v:fill color2="#fbe1d0 [757]" rotate="t" colors="0 #ffac89;.5 #ffcbb8;1 #ffe5dd" focus="100%" type="gradient"/>
                <v:textbox>
                  <w:txbxContent>
                    <w:p w:rsidR="009B2899" w:rsidRP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Podílí se na zvyšování hladiny c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ukru v krvi a působí proti účinkům inzulinu.</w:t>
                      </w:r>
                    </w:p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2899" w:rsidRPr="00754BC4" w:rsidRDefault="009B2899" w:rsidP="009B28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536D" w:rsidRDefault="005E17F7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2008FF" wp14:editId="5B05CFF0">
                <wp:simplePos x="0" y="0"/>
                <wp:positionH relativeFrom="margin">
                  <wp:posOffset>3600450</wp:posOffset>
                </wp:positionH>
                <wp:positionV relativeFrom="paragraph">
                  <wp:posOffset>11430</wp:posOffset>
                </wp:positionV>
                <wp:extent cx="2400300" cy="3028950"/>
                <wp:effectExtent l="0" t="0" r="0" b="0"/>
                <wp:wrapNone/>
                <wp:docPr id="35" name="Šestiúhe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Mužský pohlavní hormon, který ovlivňuje vývoj mužských pohlavních orgánů a sekundárních pohlavních znaků.</w:t>
                            </w:r>
                          </w:p>
                          <w:p w:rsidR="009B2899" w:rsidRP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2899" w:rsidRPr="00754BC4" w:rsidRDefault="009B2899" w:rsidP="009B28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2008FF" id="Šestiúhelník 35" o:spid="_x0000_s1033" type="#_x0000_t9" style="position:absolute;margin-left:283.5pt;margin-top:.9pt;width:189pt;height:23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" fillcolor="#f3a977 [2133]" stroked="f">
                <v:fill color2="#fbe1d0 [757]" rotate="t" colors="0 #ffac89;.5 #ffcbb8;1 #ffe5dd" focus="100%" type="gradient"/>
                <v:textbox>
                  <w:txbxContent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Mužský pohlavní hormon, který ovlivňuje vývoj mužských pohlavních orgánů a sekundárních pohlavních znaků.</w:t>
                      </w:r>
                    </w:p>
                    <w:p w:rsidR="009B2899" w:rsidRP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2899" w:rsidRPr="00754BC4" w:rsidRDefault="009B2899" w:rsidP="009B28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36D" w:rsidRDefault="0033536D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4F0D" w:rsidRDefault="005E17F7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88ECB" wp14:editId="41FAC5EE">
                <wp:simplePos x="0" y="0"/>
                <wp:positionH relativeFrom="margin">
                  <wp:posOffset>-219075</wp:posOffset>
                </wp:positionH>
                <wp:positionV relativeFrom="paragraph">
                  <wp:posOffset>1895475</wp:posOffset>
                </wp:positionV>
                <wp:extent cx="2400300" cy="3028950"/>
                <wp:effectExtent l="0" t="0" r="0" b="0"/>
                <wp:wrapNone/>
                <wp:docPr id="34" name="Šestiúhe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Zvyšuje krevní tlak, zrychluje puls, </w:t>
                            </w:r>
                            <w:r w:rsidR="00A746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zužuje cévy, zvyšuje glykémii, </w:t>
                            </w: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způsobuje rozšíření zornic a připravuje tělo na námahu a stres</w:t>
                            </w:r>
                            <w:r w:rsidR="00C01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2899" w:rsidRPr="009B2899" w:rsidRDefault="009B2899" w:rsidP="009B28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F288ECB" id="Šestiúhelník 34" o:spid="_x0000_s1034" type="#_x0000_t9" style="position:absolute;margin-left:-17.25pt;margin-top:149.25pt;width:189pt;height:23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" fillcolor="#f3a977 [2133]" stroked="f">
                <v:fill color2="#fbe1d0 [757]" rotate="t" colors="0 #ffac89;.5 #ffcbb8;1 #ffe5dd" focus="100%" type="gradient"/>
                <v:textbox>
                  <w:txbxContent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Zvyšuje krevní tlak, zrychluje puls, </w:t>
                      </w:r>
                      <w:r w:rsidR="00A746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zužuje cévy, zvyšuje glykémii, </w:t>
                      </w: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způsobuje rozšíření zornic a připravuje tělo na námahu a stres</w:t>
                      </w:r>
                      <w:r w:rsidR="00C01E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2899" w:rsidRPr="009B2899" w:rsidRDefault="009B2899" w:rsidP="009B28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98E0A" wp14:editId="475AEFB2">
                <wp:simplePos x="0" y="0"/>
                <wp:positionH relativeFrom="margin">
                  <wp:posOffset>3590925</wp:posOffset>
                </wp:positionH>
                <wp:positionV relativeFrom="paragraph">
                  <wp:posOffset>1876425</wp:posOffset>
                </wp:positionV>
                <wp:extent cx="2400300" cy="3028950"/>
                <wp:effectExtent l="0" t="0" r="0" b="0"/>
                <wp:wrapNone/>
                <wp:docPr id="37" name="Šestiúhe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8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Ženský pohlavní hormon, který spolu s dalšími hormony (estrogeny) řídí menstruační cyklus a těhotenství.</w:t>
                            </w:r>
                          </w:p>
                          <w:p w:rsidR="009B2899" w:rsidRP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2899" w:rsidRPr="00754BC4" w:rsidRDefault="009B2899" w:rsidP="009B28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8C98E0A" id="Šestiúhelník 37" o:spid="_x0000_s1035" type="#_x0000_t9" style="position:absolute;margin-left:282.75pt;margin-top:147.75pt;width:189pt;height:23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" fillcolor="#f3a977 [2133]" stroked="f">
                <v:fill color2="#fbe1d0 [757]" rotate="t" colors="0 #ffac89;.5 #ffcbb8;1 #ffe5dd" focus="100%" type="gradient"/>
                <v:textbox>
                  <w:txbxContent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B28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Ženský pohlavní hormon, který spolu s dalšími hormony (estrogeny) řídí menstruační cyklus a těhotenství.</w:t>
                      </w:r>
                    </w:p>
                    <w:p w:rsidR="009B2899" w:rsidRP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2899" w:rsidRPr="00754BC4" w:rsidRDefault="009B2899" w:rsidP="009B28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A663F" wp14:editId="5221258D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2400300" cy="3028950"/>
                <wp:effectExtent l="0" t="0" r="0" b="0"/>
                <wp:wrapNone/>
                <wp:docPr id="32" name="Šestiúhe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895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031" w:rsidRDefault="00777031" w:rsidP="007770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Růstový hormon, j</w:t>
                            </w:r>
                            <w:r w:rsidRPr="00754B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eho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ž</w:t>
                            </w:r>
                            <w:r w:rsidRPr="00754B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nedostatek způsobuje zakrslý růst, naopak jeho nadbytek způsobuje nadměrný růst (tzv. gigantismus).</w:t>
                            </w:r>
                          </w:p>
                          <w:p w:rsidR="009B2899" w:rsidRDefault="009B2899" w:rsidP="009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2899" w:rsidRPr="00754BC4" w:rsidRDefault="009B2899" w:rsidP="009B28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AA663F" id="Šestiúhelník 32" o:spid="_x0000_s1036" type="#_x0000_t9" style="position:absolute;margin-left:0;margin-top:21pt;width:189pt;height:238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" fillcolor="#f3a977 [2133]" stroked="f">
                <v:fill color2="#fbe1d0 [757]" rotate="t" colors="0 #ffac89;.5 #ffcbb8;1 #ffe5dd" focus="100%" type="gradient"/>
                <v:textbox>
                  <w:txbxContent>
                    <w:p w:rsidR="00777031" w:rsidRDefault="00777031" w:rsidP="007770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Růstový hormon, j</w:t>
                      </w:r>
                      <w:r w:rsidRPr="00754BC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eho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ž</w:t>
                      </w:r>
                      <w:r w:rsidRPr="00754BC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nedostatek způsobuje zakrslý růst, naopak jeho nadbytek způsobuje nadměrný růst (tzv. gigantismus).</w:t>
                      </w:r>
                    </w:p>
                    <w:p w:rsidR="009B2899" w:rsidRDefault="009B2899" w:rsidP="009B28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2899" w:rsidRPr="00754BC4" w:rsidRDefault="009B2899" w:rsidP="009B28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3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044A" w:rsidRDefault="002B5F6C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B2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6C" w:rsidRPr="002B5F6C" w:rsidRDefault="002B5F6C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48E" w:rsidRDefault="001C53CC" w:rsidP="00E32A18">
      <w:pPr>
        <w:keepNext/>
        <w:spacing w:after="240" w:line="360" w:lineRule="auto"/>
        <w:contextualSpacing/>
        <w:jc w:val="center"/>
      </w:pPr>
      <w:r w:rsidRPr="001C53C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C2F923C" wp14:editId="0809EEC1">
            <wp:extent cx="5715000" cy="4086225"/>
            <wp:effectExtent l="0" t="0" r="0" b="9525"/>
            <wp:docPr id="40" name="Obrázek 40" descr="C:\Users\katka\Desktop\Diplomka\KORCHEM 2017-2018\3. kolo - Hormony\žláz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Desktop\Diplomka\KORCHEM 2017-2018\3. kolo - Hormony\žlázy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CC" w:rsidRDefault="00EB3C41" w:rsidP="00E32A18">
      <w:pPr>
        <w:pStyle w:val="Titulek"/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Obr. 4 </w:t>
      </w:r>
      <w:r w:rsidR="006E648E">
        <w:t xml:space="preserve">Žlázy s vnitřní sekrecí, dostupné z: </w:t>
      </w:r>
      <w:r w:rsidR="006E648E" w:rsidRPr="00C27E75">
        <w:t>http://psychology.wikia.com/wiki/Endocrine_system</w:t>
      </w:r>
    </w:p>
    <w:p w:rsidR="001C53CC" w:rsidRDefault="001C53CC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2CC" w:rsidRDefault="005B62CC" w:rsidP="005B62CC">
      <w:pPr>
        <w:pStyle w:val="Titulek"/>
        <w:keepNext/>
        <w:jc w:val="center"/>
      </w:pPr>
      <w:r>
        <w:t>Tab</w:t>
      </w:r>
      <w:r w:rsidR="00EB3C41">
        <w:t>.</w:t>
      </w:r>
      <w:r>
        <w:t xml:space="preserve"> </w:t>
      </w:r>
      <w:r w:rsidR="00EB3C41">
        <w:t>3</w:t>
      </w:r>
      <w:r w:rsidR="000B306D">
        <w:t xml:space="preserve"> Hormony, které jsou produkovány jednotlivými orgány</w:t>
      </w:r>
    </w:p>
    <w:tbl>
      <w:tblPr>
        <w:tblStyle w:val="Mkatabulky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C53CC" w:rsidTr="00D54199">
        <w:trPr>
          <w:trHeight w:val="349"/>
        </w:trPr>
        <w:tc>
          <w:tcPr>
            <w:tcW w:w="4553" w:type="dxa"/>
            <w:shd w:val="clear" w:color="auto" w:fill="AEAAAA" w:themeFill="background2" w:themeFillShade="BF"/>
            <w:vAlign w:val="center"/>
          </w:tcPr>
          <w:p w:rsidR="001C53CC" w:rsidRDefault="00B213C4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ORGÁN</w:t>
            </w:r>
          </w:p>
        </w:tc>
        <w:tc>
          <w:tcPr>
            <w:tcW w:w="4553" w:type="dxa"/>
            <w:shd w:val="clear" w:color="auto" w:fill="AEAAAA" w:themeFill="background2" w:themeFillShade="BF"/>
            <w:vAlign w:val="center"/>
          </w:tcPr>
          <w:p w:rsidR="001C53CC" w:rsidRDefault="00B213C4" w:rsidP="00E32A18">
            <w:pPr>
              <w:spacing w:after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HORMONY</w:t>
            </w:r>
          </w:p>
        </w:tc>
      </w:tr>
      <w:tr w:rsidR="001C53CC" w:rsidTr="00D54199">
        <w:trPr>
          <w:trHeight w:val="349"/>
        </w:trPr>
        <w:tc>
          <w:tcPr>
            <w:tcW w:w="4553" w:type="dxa"/>
          </w:tcPr>
          <w:p w:rsidR="001C53CC" w:rsidRPr="00B213C4" w:rsidRDefault="00B213C4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13C4">
              <w:rPr>
                <w:rFonts w:ascii="Times New Roman" w:hAnsi="Times New Roman" w:cs="Times New Roman"/>
                <w:sz w:val="24"/>
                <w:szCs w:val="24"/>
              </w:rPr>
              <w:t>Podvěsek mozkový</w:t>
            </w:r>
          </w:p>
        </w:tc>
        <w:tc>
          <w:tcPr>
            <w:tcW w:w="4553" w:type="dxa"/>
          </w:tcPr>
          <w:p w:rsidR="001C53CC" w:rsidRPr="00B213C4" w:rsidRDefault="001C53CC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3CC" w:rsidTr="00D54199">
        <w:trPr>
          <w:trHeight w:val="349"/>
        </w:trPr>
        <w:tc>
          <w:tcPr>
            <w:tcW w:w="4553" w:type="dxa"/>
          </w:tcPr>
          <w:p w:rsidR="001C53CC" w:rsidRPr="00B213C4" w:rsidRDefault="00B213C4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Štítná žláza</w:t>
            </w:r>
          </w:p>
        </w:tc>
        <w:tc>
          <w:tcPr>
            <w:tcW w:w="4553" w:type="dxa"/>
          </w:tcPr>
          <w:p w:rsidR="001C53CC" w:rsidRPr="00B213C4" w:rsidRDefault="001C53CC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3CC" w:rsidTr="00D54199">
        <w:trPr>
          <w:trHeight w:val="349"/>
        </w:trPr>
        <w:tc>
          <w:tcPr>
            <w:tcW w:w="4553" w:type="dxa"/>
          </w:tcPr>
          <w:p w:rsidR="001C53CC" w:rsidRPr="00B213C4" w:rsidRDefault="00B213C4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Nadledviny</w:t>
            </w:r>
          </w:p>
        </w:tc>
        <w:tc>
          <w:tcPr>
            <w:tcW w:w="4553" w:type="dxa"/>
          </w:tcPr>
          <w:p w:rsidR="001C53CC" w:rsidRPr="00B213C4" w:rsidRDefault="001C53CC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3CC" w:rsidTr="00D54199">
        <w:trPr>
          <w:trHeight w:val="349"/>
        </w:trPr>
        <w:tc>
          <w:tcPr>
            <w:tcW w:w="4553" w:type="dxa"/>
          </w:tcPr>
          <w:p w:rsidR="001C53CC" w:rsidRPr="00B213C4" w:rsidRDefault="00B213C4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Varle</w:t>
            </w:r>
          </w:p>
        </w:tc>
        <w:tc>
          <w:tcPr>
            <w:tcW w:w="4553" w:type="dxa"/>
          </w:tcPr>
          <w:p w:rsidR="001C53CC" w:rsidRPr="00B213C4" w:rsidRDefault="001C53CC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3CC" w:rsidTr="00D54199">
        <w:trPr>
          <w:trHeight w:val="349"/>
        </w:trPr>
        <w:tc>
          <w:tcPr>
            <w:tcW w:w="4553" w:type="dxa"/>
          </w:tcPr>
          <w:p w:rsidR="001C53CC" w:rsidRPr="00B213C4" w:rsidRDefault="00B213C4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Slinivka břišní</w:t>
            </w:r>
          </w:p>
        </w:tc>
        <w:tc>
          <w:tcPr>
            <w:tcW w:w="4553" w:type="dxa"/>
          </w:tcPr>
          <w:p w:rsidR="001C53CC" w:rsidRPr="00B213C4" w:rsidRDefault="001C53CC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3CC" w:rsidTr="00D54199">
        <w:trPr>
          <w:trHeight w:val="349"/>
        </w:trPr>
        <w:tc>
          <w:tcPr>
            <w:tcW w:w="4553" w:type="dxa"/>
          </w:tcPr>
          <w:p w:rsidR="001C53CC" w:rsidRPr="00B213C4" w:rsidRDefault="00B213C4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Vaječník</w:t>
            </w:r>
          </w:p>
        </w:tc>
        <w:tc>
          <w:tcPr>
            <w:tcW w:w="4553" w:type="dxa"/>
          </w:tcPr>
          <w:p w:rsidR="001C53CC" w:rsidRPr="00B213C4" w:rsidRDefault="001C53CC" w:rsidP="00E32A18">
            <w:pPr>
              <w:spacing w:after="240"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5F6C" w:rsidRDefault="002B5F6C" w:rsidP="00E32A18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6D49" w:rsidRPr="00F3687A" w:rsidRDefault="00666D49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>Úkol č. 4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7BB7">
        <w:rPr>
          <w:rFonts w:ascii="Times New Roman" w:hAnsi="Times New Roman" w:cs="Times New Roman"/>
          <w:b/>
          <w:sz w:val="24"/>
          <w:szCs w:val="24"/>
        </w:rPr>
        <w:t>13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1006DA" w:rsidRPr="00DC14A5" w:rsidRDefault="001006DA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D49" w:rsidRDefault="00B30BCF" w:rsidP="00D15AA0">
      <w:pPr>
        <w:spacing w:afterLines="160" w:after="384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Pokus č. 1</w:t>
      </w:r>
      <w:r w:rsidR="0001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61">
        <w:rPr>
          <w:rFonts w:ascii="Times New Roman" w:hAnsi="Times New Roman" w:cs="Times New Roman"/>
          <w:b/>
          <w:sz w:val="24"/>
          <w:szCs w:val="24"/>
        </w:rPr>
        <w:t>–</w:t>
      </w:r>
      <w:r w:rsidR="0001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21F">
        <w:rPr>
          <w:rFonts w:ascii="Times New Roman" w:hAnsi="Times New Roman" w:cs="Times New Roman"/>
          <w:b/>
          <w:sz w:val="24"/>
          <w:szCs w:val="24"/>
        </w:rPr>
        <w:t>vliv ethylenu na zrání banánů</w:t>
      </w:r>
    </w:p>
    <w:p w:rsidR="001C0F8B" w:rsidRDefault="001C0F8B" w:rsidP="00D15AA0">
      <w:pPr>
        <w:spacing w:afterLines="160" w:after="384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F8B" w:rsidRDefault="001C0F8B" w:rsidP="00D15AA0">
      <w:pPr>
        <w:keepNext/>
        <w:spacing w:afterLines="160" w:after="384" w:line="360" w:lineRule="auto"/>
        <w:contextualSpacing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B68206" wp14:editId="4BA70B67">
            <wp:extent cx="2619375" cy="208262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anas_Apples_Closeup_White_background_512907_1288x102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8B" w:rsidRDefault="001C0F8B" w:rsidP="00D15AA0">
      <w:pPr>
        <w:pStyle w:val="Titulek"/>
        <w:spacing w:afterLines="160" w:after="384" w:line="360" w:lineRule="auto"/>
        <w:jc w:val="center"/>
      </w:pPr>
      <w:r>
        <w:t xml:space="preserve">Obr. </w:t>
      </w:r>
      <w:r w:rsidR="00EB3C41">
        <w:t>5</w:t>
      </w:r>
      <w:r>
        <w:t xml:space="preserve"> Banány s jablky, dostupné z: </w:t>
      </w:r>
      <w:r w:rsidRPr="00417F0F">
        <w:t>http://www.1zoom.me/en/wallpaper/512907/z2973/</w:t>
      </w:r>
    </w:p>
    <w:p w:rsidR="00B30BCF" w:rsidRDefault="00B30BCF" w:rsidP="00705D12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52350E" w:rsidRPr="0052350E" w:rsidRDefault="0052350E" w:rsidP="0052350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 tři nezralé banány, jedno jablko a dva mikrotenové sáčky.</w:t>
      </w:r>
    </w:p>
    <w:p w:rsidR="0052350E" w:rsidRDefault="0052350E" w:rsidP="0052350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Jeden z banánu vložte do sáčku a zavažte.</w:t>
      </w:r>
    </w:p>
    <w:p w:rsidR="0052350E" w:rsidRPr="0052350E" w:rsidRDefault="0052350E" w:rsidP="0052350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Druhý banán vložte spolu s jablkem do sáčku a opět zavažte.</w:t>
      </w:r>
    </w:p>
    <w:p w:rsidR="0052350E" w:rsidRDefault="0052350E" w:rsidP="0052350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Třetí banán ponechte nezabalený.</w:t>
      </w:r>
    </w:p>
    <w:p w:rsidR="0052350E" w:rsidRDefault="0052350E" w:rsidP="0052350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Všechny tři banány umístěte do stínu, ale nikoliv do tmy.</w:t>
      </w:r>
    </w:p>
    <w:p w:rsidR="0052350E" w:rsidRDefault="00D46F0E" w:rsidP="0052350E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Banány pozorujte po dobu šesti dní.</w:t>
      </w:r>
    </w:p>
    <w:p w:rsidR="00303F49" w:rsidRDefault="00303F49" w:rsidP="00D15AA0">
      <w:pPr>
        <w:spacing w:afterLines="160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49" w:rsidRDefault="003F621F" w:rsidP="00871431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Výsledky pozorování:</w:t>
      </w:r>
    </w:p>
    <w:p w:rsidR="003F621F" w:rsidRDefault="003F621F" w:rsidP="00871431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Ethylen je rostlinný hormon, který se jako jediný nachází v ……………….</w:t>
      </w:r>
      <w:r w:rsidR="00D2626B" w:rsidRPr="00D26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r w:rsidR="003F1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upenství. Díky němu rostlina </w:t>
      </w:r>
      <w:r w:rsidR="003F1B86" w:rsidRPr="005D5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mládne/</w:t>
      </w:r>
      <w:r w:rsidR="00D2626B" w:rsidRPr="001738E4">
        <w:rPr>
          <w:rFonts w:ascii="Times New Roman" w:hAnsi="Times New Roman" w:cs="Times New Roman"/>
          <w:b/>
          <w:sz w:val="24"/>
          <w:szCs w:val="24"/>
        </w:rPr>
        <w:t>stárne</w:t>
      </w:r>
      <w:r w:rsidR="00D2626B" w:rsidRPr="000034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1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Způsobuje také opad listů a zrání plodů. </w:t>
      </w:r>
    </w:p>
    <w:p w:rsidR="008F766D" w:rsidRDefault="008F766D" w:rsidP="00871431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Napiš vzorec ethylenu:</w:t>
      </w:r>
      <w:r w:rsidR="00D2626B" w:rsidRPr="00D26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766D" w:rsidRDefault="00A90B3E" w:rsidP="00871431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B3E">
        <w:rPr>
          <w:rFonts w:ascii="Times New Roman" w:hAnsi="Times New Roman" w:cs="Times New Roman"/>
          <w:color w:val="000000" w:themeColor="text1"/>
          <w:sz w:val="24"/>
          <w:szCs w:val="24"/>
        </w:rPr>
        <w:t>Do které skupiny uhlovodíků patří ethylen</w:t>
      </w:r>
      <w:r w:rsidR="008F766D" w:rsidRPr="00A90B3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D26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755" w:rsidRDefault="005D5755" w:rsidP="00871431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Který banán byl v době ukončení pokusu nejméně zralý? Proč?</w:t>
      </w:r>
      <w:r w:rsidR="00D26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755" w:rsidRDefault="005D5755" w:rsidP="00871431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Byl zralejší samotný banán v mikrotenovém sáčku či banán, který byl v sáčku s jablkem? Svou odpověď zdůvodni.</w:t>
      </w:r>
      <w:r w:rsidR="00D2626B" w:rsidRPr="00D26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6A65" w:rsidRPr="00884877" w:rsidRDefault="00516A65" w:rsidP="0088487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Fotodokumentace pokusu:</w:t>
      </w:r>
      <w:r w:rsidR="00D2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65" w:rsidRDefault="00516A65" w:rsidP="003F621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85" w:rsidRPr="008F766D" w:rsidRDefault="00011F85" w:rsidP="008F766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66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11F85" w:rsidRDefault="00011F85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Pokus č. 2 – </w:t>
      </w:r>
      <w:r w:rsidR="00D33B5E">
        <w:rPr>
          <w:rFonts w:ascii="Times New Roman" w:hAnsi="Times New Roman" w:cs="Times New Roman"/>
          <w:b/>
          <w:sz w:val="24"/>
          <w:szCs w:val="24"/>
        </w:rPr>
        <w:t>fototropismus</w:t>
      </w:r>
    </w:p>
    <w:p w:rsidR="006A333B" w:rsidRPr="00011F85" w:rsidRDefault="00CB2A13" w:rsidP="00E32A18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9DC8ABF" wp14:editId="3CC388A5">
                <wp:simplePos x="0" y="0"/>
                <wp:positionH relativeFrom="column">
                  <wp:posOffset>0</wp:posOffset>
                </wp:positionH>
                <wp:positionV relativeFrom="paragraph">
                  <wp:posOffset>3201035</wp:posOffset>
                </wp:positionV>
                <wp:extent cx="38385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2A13" w:rsidRPr="00B31A84" w:rsidRDefault="00CB2A13" w:rsidP="00CB2A13">
                            <w:pPr>
                              <w:pStyle w:val="Titulek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Obr. </w:t>
                            </w:r>
                            <w:r w:rsidR="00EB3C41">
                              <w:t>6</w:t>
                            </w:r>
                            <w:r>
                              <w:t xml:space="preserve"> Příklad fototropismu, dostupné z: </w:t>
                            </w:r>
                            <w:r w:rsidRPr="0039756E">
                              <w:t>https://cs.wikipedia.org/wiki/Fototropismus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DC8ABF" id="Textové pole 11" o:spid="_x0000_s1037" type="#_x0000_t202" style="position:absolute;left:0;text-align:left;margin-left:0;margin-top:252.05pt;width:302.25pt;height:.0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" stroked="f">
                <v:textbox style="mso-fit-shape-to-text:t" inset="0,0,0,0">
                  <w:txbxContent>
                    <w:p w:rsidR="00CB2A13" w:rsidRPr="00B31A84" w:rsidRDefault="00CB2A13" w:rsidP="00CB2A13">
                      <w:pPr>
                        <w:pStyle w:val="Titulek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Obr. </w:t>
                      </w:r>
                      <w:r w:rsidR="00EB3C41">
                        <w:t>6</w:t>
                      </w:r>
                      <w:r>
                        <w:t xml:space="preserve"> Příklad fototropismu, dostupné z: </w:t>
                      </w:r>
                      <w:r w:rsidRPr="0039756E">
                        <w:t>https://cs.wikipedia.org/wiki/Fototropismus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265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16608" behindDoc="1" locked="0" layoutInCell="1" allowOverlap="1" wp14:anchorId="63B45D2D" wp14:editId="196780F5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3838575" cy="2878455"/>
            <wp:effectExtent l="0" t="0" r="952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00px-Phototropis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B5E" w:rsidRDefault="00F84CDB" w:rsidP="00D33B5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Tropismus je pohyb živých organismů podle určitého podnětu. Pohyb části těla za zdrojem či od zdroje světla se nazývá fototropismus. Významným</w:t>
      </w:r>
      <w:r w:rsidR="000D2320">
        <w:rPr>
          <w:rFonts w:ascii="Times New Roman" w:hAnsi="Times New Roman" w:cs="Times New Roman"/>
          <w:sz w:val="24"/>
          <w:szCs w:val="24"/>
        </w:rPr>
        <w:t>i hormony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320">
        <w:rPr>
          <w:rFonts w:ascii="Times New Roman" w:hAnsi="Times New Roman" w:cs="Times New Roman"/>
          <w:sz w:val="24"/>
          <w:szCs w:val="24"/>
        </w:rPr>
        <w:t xml:space="preserve"> které</w:t>
      </w:r>
      <w:r w:rsidR="00482650">
        <w:rPr>
          <w:rFonts w:ascii="Times New Roman" w:hAnsi="Times New Roman" w:cs="Times New Roman"/>
          <w:sz w:val="24"/>
          <w:szCs w:val="24"/>
        </w:rPr>
        <w:t xml:space="preserve"> se tohoto procesu u rostlin účastní, j</w:t>
      </w:r>
      <w:r w:rsidR="000D2320">
        <w:rPr>
          <w:rFonts w:ascii="Times New Roman" w:hAnsi="Times New Roman" w:cs="Times New Roman"/>
          <w:sz w:val="24"/>
          <w:szCs w:val="24"/>
        </w:rPr>
        <w:t>sou</w:t>
      </w:r>
      <w:r w:rsidR="00482650">
        <w:rPr>
          <w:rFonts w:ascii="Times New Roman" w:hAnsi="Times New Roman" w:cs="Times New Roman"/>
          <w:sz w:val="24"/>
          <w:szCs w:val="24"/>
        </w:rPr>
        <w:t xml:space="preserve"> auxin</w:t>
      </w:r>
      <w:r w:rsidR="000D2320">
        <w:rPr>
          <w:rFonts w:ascii="Times New Roman" w:hAnsi="Times New Roman" w:cs="Times New Roman"/>
          <w:sz w:val="24"/>
          <w:szCs w:val="24"/>
        </w:rPr>
        <w:t>y</w:t>
      </w:r>
      <w:r w:rsidR="00482650">
        <w:rPr>
          <w:rFonts w:ascii="Times New Roman" w:hAnsi="Times New Roman" w:cs="Times New Roman"/>
          <w:sz w:val="24"/>
          <w:szCs w:val="24"/>
        </w:rPr>
        <w:t>. V pokusu si vyzkoušíme pohyb koleoptilí</w:t>
      </w:r>
      <w:r w:rsidR="00A90B3E">
        <w:rPr>
          <w:rFonts w:ascii="Times New Roman" w:hAnsi="Times New Roman" w:cs="Times New Roman"/>
          <w:sz w:val="24"/>
          <w:szCs w:val="24"/>
        </w:rPr>
        <w:t xml:space="preserve"> </w:t>
      </w:r>
      <w:r w:rsidR="0080659A">
        <w:rPr>
          <w:rFonts w:ascii="Times New Roman" w:hAnsi="Times New Roman" w:cs="Times New Roman"/>
          <w:sz w:val="24"/>
          <w:szCs w:val="24"/>
        </w:rPr>
        <w:t>(první list zárodku chránící vzrostný vrchol rostliny)</w:t>
      </w:r>
      <w:r w:rsidR="00482650">
        <w:rPr>
          <w:rFonts w:ascii="Times New Roman" w:hAnsi="Times New Roman" w:cs="Times New Roman"/>
          <w:sz w:val="24"/>
          <w:szCs w:val="24"/>
        </w:rPr>
        <w:t xml:space="preserve"> </w:t>
      </w:r>
      <w:r w:rsidR="00237BF5">
        <w:rPr>
          <w:rFonts w:ascii="Times New Roman" w:hAnsi="Times New Roman" w:cs="Times New Roman"/>
          <w:sz w:val="24"/>
          <w:szCs w:val="24"/>
        </w:rPr>
        <w:t>za</w:t>
      </w:r>
      <w:r w:rsidR="00482650">
        <w:rPr>
          <w:rFonts w:ascii="Times New Roman" w:hAnsi="Times New Roman" w:cs="Times New Roman"/>
          <w:sz w:val="24"/>
          <w:szCs w:val="24"/>
        </w:rPr>
        <w:t xml:space="preserve"> světlem. </w:t>
      </w:r>
    </w:p>
    <w:p w:rsidR="00CB2A13" w:rsidRDefault="00CB2A13" w:rsidP="00D33B5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85" w:rsidRPr="00167DE0" w:rsidRDefault="00011F85" w:rsidP="00D33B5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E0">
        <w:rPr>
          <w:rFonts w:ascii="Times New Roman" w:hAnsi="Times New Roman" w:cs="Times New Roman"/>
          <w:sz w:val="24"/>
          <w:szCs w:val="24"/>
        </w:rPr>
        <w:t>Postup:</w:t>
      </w:r>
    </w:p>
    <w:p w:rsidR="00167DE0" w:rsidRDefault="00D15AA0" w:rsidP="00344C4C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Petriho misky vložte vrstvu buničité vaty a na ni položte filtrační papír.</w:t>
      </w:r>
    </w:p>
    <w:p w:rsidR="00D15AA0" w:rsidRDefault="00D15AA0" w:rsidP="00344C4C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Vatu dobře provlhčete vodou.</w:t>
      </w:r>
    </w:p>
    <w:p w:rsidR="00D15AA0" w:rsidRDefault="00D15AA0" w:rsidP="00344C4C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misky vložte </w:t>
      </w:r>
      <w:r w:rsidR="00344C4C">
        <w:rPr>
          <w:rFonts w:ascii="Times New Roman" w:hAnsi="Times New Roman" w:cs="Times New Roman"/>
          <w:sz w:val="24"/>
          <w:szCs w:val="24"/>
        </w:rPr>
        <w:t xml:space="preserve">cca 100 obilek </w:t>
      </w:r>
      <w:r w:rsidR="002E4AAC">
        <w:rPr>
          <w:rFonts w:ascii="Times New Roman" w:hAnsi="Times New Roman" w:cs="Times New Roman"/>
          <w:sz w:val="24"/>
          <w:szCs w:val="24"/>
        </w:rPr>
        <w:t xml:space="preserve">(ovsa, žita, pšenice) </w:t>
      </w:r>
      <w:r w:rsidR="00344C4C">
        <w:rPr>
          <w:rFonts w:ascii="Times New Roman" w:hAnsi="Times New Roman" w:cs="Times New Roman"/>
          <w:sz w:val="24"/>
          <w:szCs w:val="24"/>
        </w:rPr>
        <w:t>a umístěte na okenní parapet.</w:t>
      </w:r>
    </w:p>
    <w:p w:rsidR="00344C4C" w:rsidRDefault="00344C4C" w:rsidP="00344C4C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Vyčkejte několik dní, než začnou obilky klíčit. Při pokojové teplotě je to asi po 5 dnech. </w:t>
      </w:r>
    </w:p>
    <w:p w:rsidR="00344C4C" w:rsidRDefault="00344C4C" w:rsidP="00344C4C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misku přeneste </w:t>
      </w:r>
      <w:r w:rsidR="00DD61FF">
        <w:rPr>
          <w:rFonts w:ascii="Times New Roman" w:hAnsi="Times New Roman" w:cs="Times New Roman"/>
          <w:sz w:val="24"/>
          <w:szCs w:val="24"/>
        </w:rPr>
        <w:t xml:space="preserve">do zcela zatemněné místnosti (či zavřete do skříně) a ponechte ji tam tak dlouho, než koleoptile budou dlouhé asi 2-3 cm. </w:t>
      </w:r>
    </w:p>
    <w:p w:rsidR="00DD61FF" w:rsidRDefault="00DD61FF" w:rsidP="00344C4C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Mezitím si připravte fototropickou komoru z krabice s dobře přilehajícím víkem.</w:t>
      </w:r>
    </w:p>
    <w:p w:rsidR="00DD61FF" w:rsidRDefault="00DD61FF" w:rsidP="00DD61FF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boku krabice vyřízněte otvor (2x2 cm) tak, aby byl po vložení misky s obilkami ve výšce koleoptilí.</w:t>
      </w:r>
    </w:p>
    <w:p w:rsidR="00DD61FF" w:rsidRDefault="00DD61FF" w:rsidP="00DD61FF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Připravené obilky vložte do krabice a zavřete víko.</w:t>
      </w:r>
    </w:p>
    <w:p w:rsidR="00DD61FF" w:rsidRDefault="00DD61FF" w:rsidP="00DD61FF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Fototropickou komoru obraťte otvorem směrem ke světlu.</w:t>
      </w:r>
    </w:p>
    <w:p w:rsidR="00DD61FF" w:rsidRDefault="00DD61FF" w:rsidP="00DD61FF">
      <w:pPr>
        <w:pStyle w:val="Odstavecseseznamem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několika hodinách zkontrolujte pohyby rostlin.</w:t>
      </w:r>
    </w:p>
    <w:p w:rsidR="008041F9" w:rsidRPr="008041F9" w:rsidRDefault="008041F9" w:rsidP="00804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A0" w:rsidRDefault="00D941CB" w:rsidP="00D33B5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lastRenderedPageBreak/>
        <w:t>Otázky:</w:t>
      </w:r>
    </w:p>
    <w:p w:rsidR="0080659A" w:rsidRDefault="0080659A" w:rsidP="00D33B5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Kterým směrem se nakláněly vzrostné vrcholy?</w:t>
      </w:r>
    </w:p>
    <w:p w:rsidR="0080659A" w:rsidRDefault="00A90B3E" w:rsidP="00D33B5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3E">
        <w:rPr>
          <w:rFonts w:ascii="Times New Roman" w:hAnsi="Times New Roman" w:cs="Times New Roman"/>
          <w:sz w:val="24"/>
          <w:szCs w:val="24"/>
        </w:rPr>
        <w:t xml:space="preserve">Listy jsou </w:t>
      </w:r>
      <w:r w:rsidRPr="0080659A">
        <w:rPr>
          <w:rFonts w:ascii="Times New Roman" w:hAnsi="Times New Roman" w:cs="Times New Roman"/>
          <w:b/>
          <w:sz w:val="24"/>
          <w:szCs w:val="24"/>
        </w:rPr>
        <w:t>pozitivně/negativně</w:t>
      </w:r>
      <w:r w:rsidRPr="00A90B3E">
        <w:rPr>
          <w:rFonts w:ascii="Times New Roman" w:hAnsi="Times New Roman" w:cs="Times New Roman"/>
          <w:sz w:val="24"/>
          <w:szCs w:val="24"/>
        </w:rPr>
        <w:t xml:space="preserve"> fototropické. </w:t>
      </w:r>
    </w:p>
    <w:p w:rsidR="0080659A" w:rsidRPr="0080659A" w:rsidRDefault="00BE29DA" w:rsidP="00D33B5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59A">
        <w:rPr>
          <w:rFonts w:ascii="Times New Roman" w:hAnsi="Times New Roman" w:cs="Times New Roman"/>
          <w:color w:val="000000" w:themeColor="text1"/>
          <w:sz w:val="24"/>
          <w:szCs w:val="24"/>
        </w:rPr>
        <w:t>Auxin je uvolňován ve vrcholu koleoptile a je přesouván z </w:t>
      </w:r>
      <w:r w:rsidRPr="0080659A">
        <w:rPr>
          <w:rFonts w:ascii="Times New Roman" w:hAnsi="Times New Roman" w:cs="Times New Roman"/>
          <w:b/>
          <w:sz w:val="24"/>
          <w:szCs w:val="24"/>
        </w:rPr>
        <w:t>osvětlených</w:t>
      </w:r>
      <w:r w:rsidRPr="0080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/zastíněných</w:t>
      </w:r>
      <w:r w:rsidRPr="0080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80659A">
        <w:rPr>
          <w:rFonts w:ascii="Times New Roman" w:hAnsi="Times New Roman" w:cs="Times New Roman"/>
          <w:b/>
          <w:sz w:val="24"/>
          <w:szCs w:val="24"/>
        </w:rPr>
        <w:t>zastíněných</w:t>
      </w:r>
      <w:r w:rsidRPr="0080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/osvětlených</w:t>
      </w:r>
      <w:r w:rsidR="0080659A" w:rsidRPr="0080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659A" w:rsidRPr="0080659A">
        <w:rPr>
          <w:rFonts w:ascii="Times New Roman" w:hAnsi="Times New Roman" w:cs="Times New Roman"/>
          <w:color w:val="000000" w:themeColor="text1"/>
          <w:sz w:val="24"/>
          <w:szCs w:val="24"/>
        </w:rPr>
        <w:t>částí orgánu</w:t>
      </w:r>
      <w:r w:rsidR="0080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0659A" w:rsidRPr="0080659A">
        <w:rPr>
          <w:rFonts w:ascii="Times New Roman" w:hAnsi="Times New Roman" w:cs="Times New Roman"/>
          <w:color w:val="000000" w:themeColor="text1"/>
          <w:sz w:val="24"/>
          <w:szCs w:val="24"/>
        </w:rPr>
        <w:t>Tato část roste</w:t>
      </w:r>
      <w:r w:rsidR="0080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pomaleji/rychleji, </w:t>
      </w:r>
      <w:r w:rsidR="0080659A" w:rsidRPr="0080659A">
        <w:rPr>
          <w:rFonts w:ascii="Times New Roman" w:hAnsi="Times New Roman" w:cs="Times New Roman"/>
          <w:color w:val="000000" w:themeColor="text1"/>
          <w:sz w:val="24"/>
          <w:szCs w:val="24"/>
        </w:rPr>
        <w:t>tím rostlinu otáčí za světlem.</w:t>
      </w:r>
    </w:p>
    <w:p w:rsidR="00772BB7" w:rsidRDefault="00D33B5E" w:rsidP="00D33B5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Rostlina na obrázku</w:t>
      </w:r>
      <w:r w:rsidR="004E0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</w:t>
      </w:r>
      <w:r w:rsidR="00A90B3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také </w:t>
      </w:r>
      <w:r w:rsidR="00F84CDB">
        <w:rPr>
          <w:rFonts w:ascii="Times New Roman" w:hAnsi="Times New Roman" w:cs="Times New Roman"/>
          <w:color w:val="000000" w:themeColor="text1"/>
          <w:sz w:val="24"/>
          <w:szCs w:val="24"/>
        </w:rPr>
        <w:t>naklání za světlem. Poznáte</w:t>
      </w:r>
      <w:r w:rsidR="007D1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pokojovou rostlinu</w:t>
      </w:r>
      <w:r w:rsidR="00F8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Napište její rodové jméno. </w:t>
      </w:r>
    </w:p>
    <w:p w:rsidR="00D33B5E" w:rsidRDefault="007D13AD" w:rsidP="00D33B5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Tyto vytrvalé rostliny jsou původem z</w:t>
      </w:r>
      <w:r w:rsidR="00772BB7">
        <w:rPr>
          <w:rFonts w:ascii="Times New Roman" w:hAnsi="Times New Roman" w:cs="Times New Roman"/>
          <w:color w:val="000000" w:themeColor="text1"/>
          <w:sz w:val="24"/>
          <w:szCs w:val="24"/>
        </w:rPr>
        <w:t> vlhkých …………</w:t>
      </w:r>
      <w:bookmarkStart w:id="0" w:name="_GoBack"/>
      <w:bookmarkEnd w:id="0"/>
      <w:r w:rsidR="00772BB7">
        <w:rPr>
          <w:rFonts w:ascii="Times New Roman" w:hAnsi="Times New Roman" w:cs="Times New Roman"/>
          <w:color w:val="000000" w:themeColor="text1"/>
          <w:sz w:val="24"/>
          <w:szCs w:val="24"/>
        </w:rPr>
        <w:t>.  (doplňte oblast mezi obratníky).</w:t>
      </w:r>
    </w:p>
    <w:p w:rsidR="00F84CDB" w:rsidRPr="00D33B5E" w:rsidRDefault="001738E4" w:rsidP="00D33B5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Fotodokumentace pokusu:</w:t>
      </w:r>
    </w:p>
    <w:p w:rsidR="00D33B5E" w:rsidRDefault="00D33B5E" w:rsidP="00D33B5E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B5E" w:rsidRPr="00D941CB" w:rsidRDefault="00D33B5E" w:rsidP="006C35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B5E" w:rsidRPr="00D941CB" w:rsidSect="00F57553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9CA"/>
    <w:multiLevelType w:val="hybridMultilevel"/>
    <w:tmpl w:val="FC3C5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97B"/>
    <w:multiLevelType w:val="hybridMultilevel"/>
    <w:tmpl w:val="4372D7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13052"/>
    <w:multiLevelType w:val="hybridMultilevel"/>
    <w:tmpl w:val="E3328520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B748BC"/>
    <w:multiLevelType w:val="hybridMultilevel"/>
    <w:tmpl w:val="91E448B4"/>
    <w:lvl w:ilvl="0" w:tplc="B31CED02">
      <w:start w:val="1"/>
      <w:numFmt w:val="lowerLetter"/>
      <w:lvlText w:val="%1)"/>
      <w:lvlJc w:val="left"/>
      <w:pPr>
        <w:ind w:left="78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3D5C0C"/>
    <w:multiLevelType w:val="hybridMultilevel"/>
    <w:tmpl w:val="E46A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74B"/>
    <w:multiLevelType w:val="hybridMultilevel"/>
    <w:tmpl w:val="A122FEA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BF429F"/>
    <w:multiLevelType w:val="hybridMultilevel"/>
    <w:tmpl w:val="45B21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F20"/>
    <w:multiLevelType w:val="hybridMultilevel"/>
    <w:tmpl w:val="8EEE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4A94"/>
    <w:multiLevelType w:val="hybridMultilevel"/>
    <w:tmpl w:val="8B860EE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6017FD"/>
    <w:multiLevelType w:val="hybridMultilevel"/>
    <w:tmpl w:val="1062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215D"/>
    <w:multiLevelType w:val="hybridMultilevel"/>
    <w:tmpl w:val="2C70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36337"/>
    <w:multiLevelType w:val="hybridMultilevel"/>
    <w:tmpl w:val="E3666D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108A2"/>
    <w:multiLevelType w:val="hybridMultilevel"/>
    <w:tmpl w:val="A81CC1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1292"/>
    <w:multiLevelType w:val="hybridMultilevel"/>
    <w:tmpl w:val="C194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1622D"/>
    <w:multiLevelType w:val="hybridMultilevel"/>
    <w:tmpl w:val="25A6C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C059B"/>
    <w:multiLevelType w:val="hybridMultilevel"/>
    <w:tmpl w:val="723281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C67A2"/>
    <w:multiLevelType w:val="hybridMultilevel"/>
    <w:tmpl w:val="D97AD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3C46"/>
    <w:multiLevelType w:val="hybridMultilevel"/>
    <w:tmpl w:val="1C1A8F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E7A01"/>
    <w:multiLevelType w:val="hybridMultilevel"/>
    <w:tmpl w:val="B74ED9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C5C36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43332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C4191"/>
    <w:multiLevelType w:val="hybridMultilevel"/>
    <w:tmpl w:val="532C4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B557B"/>
    <w:multiLevelType w:val="hybridMultilevel"/>
    <w:tmpl w:val="10EC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30DA"/>
    <w:multiLevelType w:val="hybridMultilevel"/>
    <w:tmpl w:val="377A9758"/>
    <w:lvl w:ilvl="0" w:tplc="5AE4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45311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C646C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2FD0"/>
    <w:multiLevelType w:val="hybridMultilevel"/>
    <w:tmpl w:val="F9FE4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F5871"/>
    <w:multiLevelType w:val="hybridMultilevel"/>
    <w:tmpl w:val="7C507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9"/>
  </w:num>
  <w:num w:numId="5">
    <w:abstractNumId w:val="20"/>
  </w:num>
  <w:num w:numId="6">
    <w:abstractNumId w:val="23"/>
  </w:num>
  <w:num w:numId="7">
    <w:abstractNumId w:val="26"/>
  </w:num>
  <w:num w:numId="8">
    <w:abstractNumId w:val="4"/>
  </w:num>
  <w:num w:numId="9">
    <w:abstractNumId w:val="24"/>
  </w:num>
  <w:num w:numId="10">
    <w:abstractNumId w:val="25"/>
  </w:num>
  <w:num w:numId="11">
    <w:abstractNumId w:val="22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27"/>
  </w:num>
  <w:num w:numId="17">
    <w:abstractNumId w:val="21"/>
  </w:num>
  <w:num w:numId="18">
    <w:abstractNumId w:val="9"/>
  </w:num>
  <w:num w:numId="19">
    <w:abstractNumId w:val="1"/>
  </w:num>
  <w:num w:numId="20">
    <w:abstractNumId w:val="15"/>
  </w:num>
  <w:num w:numId="21">
    <w:abstractNumId w:val="16"/>
  </w:num>
  <w:num w:numId="22">
    <w:abstractNumId w:val="12"/>
  </w:num>
  <w:num w:numId="23">
    <w:abstractNumId w:val="18"/>
  </w:num>
  <w:num w:numId="24">
    <w:abstractNumId w:val="8"/>
  </w:num>
  <w:num w:numId="25">
    <w:abstractNumId w:val="2"/>
  </w:num>
  <w:num w:numId="26">
    <w:abstractNumId w:val="17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A"/>
    <w:rsid w:val="0000008C"/>
    <w:rsid w:val="00004E6E"/>
    <w:rsid w:val="00006160"/>
    <w:rsid w:val="00007A69"/>
    <w:rsid w:val="00011F85"/>
    <w:rsid w:val="000320DE"/>
    <w:rsid w:val="0003489F"/>
    <w:rsid w:val="000350FE"/>
    <w:rsid w:val="000427AE"/>
    <w:rsid w:val="00043560"/>
    <w:rsid w:val="00057EF2"/>
    <w:rsid w:val="000606A9"/>
    <w:rsid w:val="000674DE"/>
    <w:rsid w:val="00074B9B"/>
    <w:rsid w:val="0008306A"/>
    <w:rsid w:val="00084A51"/>
    <w:rsid w:val="00095DA8"/>
    <w:rsid w:val="000A18FA"/>
    <w:rsid w:val="000A378D"/>
    <w:rsid w:val="000A511D"/>
    <w:rsid w:val="000A7CC1"/>
    <w:rsid w:val="000B306D"/>
    <w:rsid w:val="000C1632"/>
    <w:rsid w:val="000D2320"/>
    <w:rsid w:val="000D23D9"/>
    <w:rsid w:val="000D636E"/>
    <w:rsid w:val="000E0C3E"/>
    <w:rsid w:val="000E5F2B"/>
    <w:rsid w:val="001006DA"/>
    <w:rsid w:val="00101CED"/>
    <w:rsid w:val="00110A90"/>
    <w:rsid w:val="00126050"/>
    <w:rsid w:val="001265B5"/>
    <w:rsid w:val="001324F8"/>
    <w:rsid w:val="00136F45"/>
    <w:rsid w:val="00137B39"/>
    <w:rsid w:val="00147BDA"/>
    <w:rsid w:val="00155636"/>
    <w:rsid w:val="00156C81"/>
    <w:rsid w:val="0015703A"/>
    <w:rsid w:val="00160F04"/>
    <w:rsid w:val="0016174D"/>
    <w:rsid w:val="001661E7"/>
    <w:rsid w:val="00166E7C"/>
    <w:rsid w:val="00167DE0"/>
    <w:rsid w:val="00170540"/>
    <w:rsid w:val="001738E4"/>
    <w:rsid w:val="00174DBB"/>
    <w:rsid w:val="00177775"/>
    <w:rsid w:val="00183000"/>
    <w:rsid w:val="001843F7"/>
    <w:rsid w:val="001855BB"/>
    <w:rsid w:val="00193EC6"/>
    <w:rsid w:val="001A6C21"/>
    <w:rsid w:val="001B430B"/>
    <w:rsid w:val="001B431B"/>
    <w:rsid w:val="001B527A"/>
    <w:rsid w:val="001C0F8B"/>
    <w:rsid w:val="001C53CC"/>
    <w:rsid w:val="001C6858"/>
    <w:rsid w:val="001E338C"/>
    <w:rsid w:val="001E42AD"/>
    <w:rsid w:val="001F2F4C"/>
    <w:rsid w:val="00205CC0"/>
    <w:rsid w:val="002117CD"/>
    <w:rsid w:val="00216636"/>
    <w:rsid w:val="00230D30"/>
    <w:rsid w:val="002354CA"/>
    <w:rsid w:val="00236634"/>
    <w:rsid w:val="002378B3"/>
    <w:rsid w:val="00237BF5"/>
    <w:rsid w:val="00240656"/>
    <w:rsid w:val="00242A9E"/>
    <w:rsid w:val="002510F0"/>
    <w:rsid w:val="00270DA8"/>
    <w:rsid w:val="00276B74"/>
    <w:rsid w:val="00285DF2"/>
    <w:rsid w:val="0029044A"/>
    <w:rsid w:val="0029105D"/>
    <w:rsid w:val="00292F02"/>
    <w:rsid w:val="0029632E"/>
    <w:rsid w:val="00297D65"/>
    <w:rsid w:val="002A7492"/>
    <w:rsid w:val="002B2F64"/>
    <w:rsid w:val="002B3391"/>
    <w:rsid w:val="002B5F6C"/>
    <w:rsid w:val="002B6A1E"/>
    <w:rsid w:val="002C34E6"/>
    <w:rsid w:val="002D0DD4"/>
    <w:rsid w:val="002D6AAB"/>
    <w:rsid w:val="002E0AA3"/>
    <w:rsid w:val="002E4AAC"/>
    <w:rsid w:val="002E5E6E"/>
    <w:rsid w:val="002F42AF"/>
    <w:rsid w:val="002F7F0D"/>
    <w:rsid w:val="00303C26"/>
    <w:rsid w:val="00303F49"/>
    <w:rsid w:val="00307D91"/>
    <w:rsid w:val="00311C37"/>
    <w:rsid w:val="0031646B"/>
    <w:rsid w:val="00317CA3"/>
    <w:rsid w:val="003226A0"/>
    <w:rsid w:val="0033536D"/>
    <w:rsid w:val="0033793E"/>
    <w:rsid w:val="00344C4C"/>
    <w:rsid w:val="00355057"/>
    <w:rsid w:val="00356792"/>
    <w:rsid w:val="003662FB"/>
    <w:rsid w:val="00367643"/>
    <w:rsid w:val="00370017"/>
    <w:rsid w:val="00374669"/>
    <w:rsid w:val="00381AC5"/>
    <w:rsid w:val="0038252F"/>
    <w:rsid w:val="00392A44"/>
    <w:rsid w:val="00393569"/>
    <w:rsid w:val="00397DD8"/>
    <w:rsid w:val="003A18C8"/>
    <w:rsid w:val="003A2FBE"/>
    <w:rsid w:val="003A3224"/>
    <w:rsid w:val="003A3ACD"/>
    <w:rsid w:val="003B09A7"/>
    <w:rsid w:val="003B1E70"/>
    <w:rsid w:val="003B2849"/>
    <w:rsid w:val="003C021F"/>
    <w:rsid w:val="003C227B"/>
    <w:rsid w:val="003C6557"/>
    <w:rsid w:val="003C67CA"/>
    <w:rsid w:val="003C6F90"/>
    <w:rsid w:val="003D4194"/>
    <w:rsid w:val="003E01EB"/>
    <w:rsid w:val="003E17E2"/>
    <w:rsid w:val="003E4330"/>
    <w:rsid w:val="003F1B86"/>
    <w:rsid w:val="003F4992"/>
    <w:rsid w:val="003F621F"/>
    <w:rsid w:val="004056A5"/>
    <w:rsid w:val="004066EB"/>
    <w:rsid w:val="00406AAE"/>
    <w:rsid w:val="004071A7"/>
    <w:rsid w:val="00412719"/>
    <w:rsid w:val="00414AE8"/>
    <w:rsid w:val="00414F0D"/>
    <w:rsid w:val="004173FA"/>
    <w:rsid w:val="00423BA0"/>
    <w:rsid w:val="00424C8A"/>
    <w:rsid w:val="00435380"/>
    <w:rsid w:val="004412E8"/>
    <w:rsid w:val="00442913"/>
    <w:rsid w:val="00465271"/>
    <w:rsid w:val="00472FC9"/>
    <w:rsid w:val="00481559"/>
    <w:rsid w:val="00482650"/>
    <w:rsid w:val="0048489E"/>
    <w:rsid w:val="004869E0"/>
    <w:rsid w:val="004A3580"/>
    <w:rsid w:val="004A3D11"/>
    <w:rsid w:val="004A6F02"/>
    <w:rsid w:val="004B511D"/>
    <w:rsid w:val="004B7E96"/>
    <w:rsid w:val="004C119A"/>
    <w:rsid w:val="004C1D66"/>
    <w:rsid w:val="004C2016"/>
    <w:rsid w:val="004D1B63"/>
    <w:rsid w:val="004D4788"/>
    <w:rsid w:val="004E0539"/>
    <w:rsid w:val="004E1C38"/>
    <w:rsid w:val="004E5FAE"/>
    <w:rsid w:val="004E619C"/>
    <w:rsid w:val="004E7AB1"/>
    <w:rsid w:val="004F0B53"/>
    <w:rsid w:val="004F613F"/>
    <w:rsid w:val="004F646A"/>
    <w:rsid w:val="00501173"/>
    <w:rsid w:val="0051175A"/>
    <w:rsid w:val="00516A65"/>
    <w:rsid w:val="0052350E"/>
    <w:rsid w:val="005279E0"/>
    <w:rsid w:val="00534AFB"/>
    <w:rsid w:val="00535C33"/>
    <w:rsid w:val="00537B86"/>
    <w:rsid w:val="005454D1"/>
    <w:rsid w:val="0055575C"/>
    <w:rsid w:val="00557527"/>
    <w:rsid w:val="00561B29"/>
    <w:rsid w:val="005662FD"/>
    <w:rsid w:val="00570222"/>
    <w:rsid w:val="00587233"/>
    <w:rsid w:val="00592930"/>
    <w:rsid w:val="005A606E"/>
    <w:rsid w:val="005B01BB"/>
    <w:rsid w:val="005B1585"/>
    <w:rsid w:val="005B62CC"/>
    <w:rsid w:val="005C32B4"/>
    <w:rsid w:val="005C4648"/>
    <w:rsid w:val="005C4E03"/>
    <w:rsid w:val="005C7E2E"/>
    <w:rsid w:val="005D24C4"/>
    <w:rsid w:val="005D3E7A"/>
    <w:rsid w:val="005D4279"/>
    <w:rsid w:val="005D5755"/>
    <w:rsid w:val="005E17F7"/>
    <w:rsid w:val="005E7A56"/>
    <w:rsid w:val="005F468B"/>
    <w:rsid w:val="005F508F"/>
    <w:rsid w:val="005F5FF2"/>
    <w:rsid w:val="005F736D"/>
    <w:rsid w:val="005F7DD6"/>
    <w:rsid w:val="00614F5C"/>
    <w:rsid w:val="006177DC"/>
    <w:rsid w:val="006204AE"/>
    <w:rsid w:val="0062239F"/>
    <w:rsid w:val="00627A7A"/>
    <w:rsid w:val="00631A0B"/>
    <w:rsid w:val="00635FB6"/>
    <w:rsid w:val="00645380"/>
    <w:rsid w:val="0065291D"/>
    <w:rsid w:val="00660712"/>
    <w:rsid w:val="00664CCD"/>
    <w:rsid w:val="00666D49"/>
    <w:rsid w:val="006711A8"/>
    <w:rsid w:val="0067319C"/>
    <w:rsid w:val="00673327"/>
    <w:rsid w:val="00681994"/>
    <w:rsid w:val="00685AF7"/>
    <w:rsid w:val="00686433"/>
    <w:rsid w:val="00693223"/>
    <w:rsid w:val="00693FE0"/>
    <w:rsid w:val="006A22D2"/>
    <w:rsid w:val="006A333B"/>
    <w:rsid w:val="006A47A5"/>
    <w:rsid w:val="006A70F4"/>
    <w:rsid w:val="006B78C5"/>
    <w:rsid w:val="006C3512"/>
    <w:rsid w:val="006D0C34"/>
    <w:rsid w:val="006D2523"/>
    <w:rsid w:val="006D2BC2"/>
    <w:rsid w:val="006E048B"/>
    <w:rsid w:val="006E3021"/>
    <w:rsid w:val="006E648E"/>
    <w:rsid w:val="006F0498"/>
    <w:rsid w:val="006F30F2"/>
    <w:rsid w:val="006F60B2"/>
    <w:rsid w:val="00703BDE"/>
    <w:rsid w:val="00705D12"/>
    <w:rsid w:val="0071075E"/>
    <w:rsid w:val="00713ED2"/>
    <w:rsid w:val="007160C1"/>
    <w:rsid w:val="007406FF"/>
    <w:rsid w:val="00744BE7"/>
    <w:rsid w:val="0075486C"/>
    <w:rsid w:val="00754BC4"/>
    <w:rsid w:val="007615C7"/>
    <w:rsid w:val="007708AD"/>
    <w:rsid w:val="00772BB7"/>
    <w:rsid w:val="00777031"/>
    <w:rsid w:val="00791B0E"/>
    <w:rsid w:val="00797D40"/>
    <w:rsid w:val="007A16B2"/>
    <w:rsid w:val="007A2585"/>
    <w:rsid w:val="007A6AE1"/>
    <w:rsid w:val="007B40F7"/>
    <w:rsid w:val="007C68BB"/>
    <w:rsid w:val="007D13AD"/>
    <w:rsid w:val="007D20F6"/>
    <w:rsid w:val="007D2309"/>
    <w:rsid w:val="007E2940"/>
    <w:rsid w:val="007F0493"/>
    <w:rsid w:val="00800340"/>
    <w:rsid w:val="008041F9"/>
    <w:rsid w:val="0080659A"/>
    <w:rsid w:val="00806C56"/>
    <w:rsid w:val="00807940"/>
    <w:rsid w:val="0081082D"/>
    <w:rsid w:val="008124D7"/>
    <w:rsid w:val="00830251"/>
    <w:rsid w:val="0083363E"/>
    <w:rsid w:val="0083452A"/>
    <w:rsid w:val="00841837"/>
    <w:rsid w:val="00843D83"/>
    <w:rsid w:val="00856560"/>
    <w:rsid w:val="00856ABE"/>
    <w:rsid w:val="0086412E"/>
    <w:rsid w:val="00865410"/>
    <w:rsid w:val="00871431"/>
    <w:rsid w:val="00873F36"/>
    <w:rsid w:val="00875384"/>
    <w:rsid w:val="008760D9"/>
    <w:rsid w:val="008802C4"/>
    <w:rsid w:val="00884877"/>
    <w:rsid w:val="008869A3"/>
    <w:rsid w:val="008952EB"/>
    <w:rsid w:val="008A71AB"/>
    <w:rsid w:val="008C029F"/>
    <w:rsid w:val="008D0774"/>
    <w:rsid w:val="008D0E60"/>
    <w:rsid w:val="008D2BD8"/>
    <w:rsid w:val="008D3813"/>
    <w:rsid w:val="008D5657"/>
    <w:rsid w:val="008D6099"/>
    <w:rsid w:val="008D7F3D"/>
    <w:rsid w:val="008E6811"/>
    <w:rsid w:val="008F37B0"/>
    <w:rsid w:val="008F4DB8"/>
    <w:rsid w:val="008F766D"/>
    <w:rsid w:val="009010D5"/>
    <w:rsid w:val="00904BE1"/>
    <w:rsid w:val="0091094B"/>
    <w:rsid w:val="00911330"/>
    <w:rsid w:val="00917B61"/>
    <w:rsid w:val="00940790"/>
    <w:rsid w:val="00941EE8"/>
    <w:rsid w:val="009515C6"/>
    <w:rsid w:val="00951E41"/>
    <w:rsid w:val="009559E7"/>
    <w:rsid w:val="00956348"/>
    <w:rsid w:val="00970929"/>
    <w:rsid w:val="00977BB7"/>
    <w:rsid w:val="00992C25"/>
    <w:rsid w:val="009A4FBF"/>
    <w:rsid w:val="009A6D3B"/>
    <w:rsid w:val="009A75FC"/>
    <w:rsid w:val="009B2899"/>
    <w:rsid w:val="009B4EA8"/>
    <w:rsid w:val="009C08C2"/>
    <w:rsid w:val="009C10DA"/>
    <w:rsid w:val="009C2EBB"/>
    <w:rsid w:val="009D11B5"/>
    <w:rsid w:val="009F7E14"/>
    <w:rsid w:val="00A204DD"/>
    <w:rsid w:val="00A2639C"/>
    <w:rsid w:val="00A278AB"/>
    <w:rsid w:val="00A43342"/>
    <w:rsid w:val="00A45850"/>
    <w:rsid w:val="00A51A17"/>
    <w:rsid w:val="00A7465D"/>
    <w:rsid w:val="00A76973"/>
    <w:rsid w:val="00A8222D"/>
    <w:rsid w:val="00A90B3E"/>
    <w:rsid w:val="00AA2394"/>
    <w:rsid w:val="00AB4517"/>
    <w:rsid w:val="00AC191D"/>
    <w:rsid w:val="00AC4F7D"/>
    <w:rsid w:val="00AC6AEE"/>
    <w:rsid w:val="00AD2903"/>
    <w:rsid w:val="00AD33FB"/>
    <w:rsid w:val="00AE4F6B"/>
    <w:rsid w:val="00AE726E"/>
    <w:rsid w:val="00AE74B0"/>
    <w:rsid w:val="00AF150C"/>
    <w:rsid w:val="00B028F1"/>
    <w:rsid w:val="00B0766A"/>
    <w:rsid w:val="00B07D02"/>
    <w:rsid w:val="00B1113A"/>
    <w:rsid w:val="00B126AC"/>
    <w:rsid w:val="00B213C4"/>
    <w:rsid w:val="00B21E48"/>
    <w:rsid w:val="00B30BCF"/>
    <w:rsid w:val="00B315AD"/>
    <w:rsid w:val="00B3296E"/>
    <w:rsid w:val="00B32A96"/>
    <w:rsid w:val="00B35D16"/>
    <w:rsid w:val="00B41A1B"/>
    <w:rsid w:val="00B4559E"/>
    <w:rsid w:val="00B63240"/>
    <w:rsid w:val="00B65155"/>
    <w:rsid w:val="00B756D8"/>
    <w:rsid w:val="00B75803"/>
    <w:rsid w:val="00B910DB"/>
    <w:rsid w:val="00B9323F"/>
    <w:rsid w:val="00B945DC"/>
    <w:rsid w:val="00B94D75"/>
    <w:rsid w:val="00B97C0A"/>
    <w:rsid w:val="00BA2D6E"/>
    <w:rsid w:val="00BC05D8"/>
    <w:rsid w:val="00BC37C5"/>
    <w:rsid w:val="00BC4059"/>
    <w:rsid w:val="00BC427A"/>
    <w:rsid w:val="00BC4C4C"/>
    <w:rsid w:val="00BD0AFA"/>
    <w:rsid w:val="00BE1D20"/>
    <w:rsid w:val="00BE29DA"/>
    <w:rsid w:val="00BF4FF0"/>
    <w:rsid w:val="00C01E23"/>
    <w:rsid w:val="00C039D1"/>
    <w:rsid w:val="00C35CAE"/>
    <w:rsid w:val="00C4603E"/>
    <w:rsid w:val="00C461B6"/>
    <w:rsid w:val="00C47908"/>
    <w:rsid w:val="00C54E9E"/>
    <w:rsid w:val="00C64D34"/>
    <w:rsid w:val="00C65A7F"/>
    <w:rsid w:val="00C66E5A"/>
    <w:rsid w:val="00C72AD9"/>
    <w:rsid w:val="00C81931"/>
    <w:rsid w:val="00C81D23"/>
    <w:rsid w:val="00C90840"/>
    <w:rsid w:val="00CB2A13"/>
    <w:rsid w:val="00CC1800"/>
    <w:rsid w:val="00CD2F67"/>
    <w:rsid w:val="00CD4986"/>
    <w:rsid w:val="00CD4DB5"/>
    <w:rsid w:val="00CD5B19"/>
    <w:rsid w:val="00CD6CFB"/>
    <w:rsid w:val="00CE19D3"/>
    <w:rsid w:val="00CE7BD8"/>
    <w:rsid w:val="00CF6B9C"/>
    <w:rsid w:val="00CF7D4D"/>
    <w:rsid w:val="00D05051"/>
    <w:rsid w:val="00D140B3"/>
    <w:rsid w:val="00D15AA0"/>
    <w:rsid w:val="00D15F6A"/>
    <w:rsid w:val="00D2626B"/>
    <w:rsid w:val="00D33B5E"/>
    <w:rsid w:val="00D34D06"/>
    <w:rsid w:val="00D37C06"/>
    <w:rsid w:val="00D46F0E"/>
    <w:rsid w:val="00D4757B"/>
    <w:rsid w:val="00D5054C"/>
    <w:rsid w:val="00D53095"/>
    <w:rsid w:val="00D54199"/>
    <w:rsid w:val="00D545D0"/>
    <w:rsid w:val="00D54E88"/>
    <w:rsid w:val="00D5649B"/>
    <w:rsid w:val="00D56D8F"/>
    <w:rsid w:val="00D60B17"/>
    <w:rsid w:val="00D66ABC"/>
    <w:rsid w:val="00D74513"/>
    <w:rsid w:val="00D941CB"/>
    <w:rsid w:val="00D9548C"/>
    <w:rsid w:val="00DA1CFA"/>
    <w:rsid w:val="00DC14A5"/>
    <w:rsid w:val="00DC297F"/>
    <w:rsid w:val="00DC7837"/>
    <w:rsid w:val="00DD4A67"/>
    <w:rsid w:val="00DD61FF"/>
    <w:rsid w:val="00DE0380"/>
    <w:rsid w:val="00DF19EF"/>
    <w:rsid w:val="00DF30E2"/>
    <w:rsid w:val="00DF5A5D"/>
    <w:rsid w:val="00E250D6"/>
    <w:rsid w:val="00E257D7"/>
    <w:rsid w:val="00E27E5E"/>
    <w:rsid w:val="00E31091"/>
    <w:rsid w:val="00E32A18"/>
    <w:rsid w:val="00E43E69"/>
    <w:rsid w:val="00E51DC0"/>
    <w:rsid w:val="00E572B9"/>
    <w:rsid w:val="00E615ED"/>
    <w:rsid w:val="00E65228"/>
    <w:rsid w:val="00E758CA"/>
    <w:rsid w:val="00E82E32"/>
    <w:rsid w:val="00E843FA"/>
    <w:rsid w:val="00E84EA2"/>
    <w:rsid w:val="00E926C8"/>
    <w:rsid w:val="00E93FA5"/>
    <w:rsid w:val="00E95E95"/>
    <w:rsid w:val="00E96473"/>
    <w:rsid w:val="00E97427"/>
    <w:rsid w:val="00EA610A"/>
    <w:rsid w:val="00EA7651"/>
    <w:rsid w:val="00EA7E3E"/>
    <w:rsid w:val="00EB3C41"/>
    <w:rsid w:val="00EB567C"/>
    <w:rsid w:val="00EC3DEB"/>
    <w:rsid w:val="00EC4329"/>
    <w:rsid w:val="00ED1EE2"/>
    <w:rsid w:val="00EE042F"/>
    <w:rsid w:val="00EF7763"/>
    <w:rsid w:val="00F06511"/>
    <w:rsid w:val="00F06C16"/>
    <w:rsid w:val="00F07CBF"/>
    <w:rsid w:val="00F145E1"/>
    <w:rsid w:val="00F260D7"/>
    <w:rsid w:val="00F26C60"/>
    <w:rsid w:val="00F3125F"/>
    <w:rsid w:val="00F34FDA"/>
    <w:rsid w:val="00F3687A"/>
    <w:rsid w:val="00F42F93"/>
    <w:rsid w:val="00F44DC0"/>
    <w:rsid w:val="00F45037"/>
    <w:rsid w:val="00F57553"/>
    <w:rsid w:val="00F67871"/>
    <w:rsid w:val="00F7408C"/>
    <w:rsid w:val="00F803AC"/>
    <w:rsid w:val="00F83088"/>
    <w:rsid w:val="00F84CDB"/>
    <w:rsid w:val="00F879C9"/>
    <w:rsid w:val="00F90C37"/>
    <w:rsid w:val="00F91CE2"/>
    <w:rsid w:val="00F92B8F"/>
    <w:rsid w:val="00F93111"/>
    <w:rsid w:val="00F9721F"/>
    <w:rsid w:val="00FA50F1"/>
    <w:rsid w:val="00FA60B7"/>
    <w:rsid w:val="00FC6EE5"/>
    <w:rsid w:val="00FD2CDA"/>
    <w:rsid w:val="00FD593B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B5AD3-CD94-465D-B878-9F34DBB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48C"/>
    <w:pPr>
      <w:spacing w:after="160"/>
      <w:ind w:left="720"/>
      <w:contextualSpacing/>
    </w:pPr>
  </w:style>
  <w:style w:type="table" w:styleId="Mkatabulky">
    <w:name w:val="Table Grid"/>
    <w:basedOn w:val="Normlntabulka"/>
    <w:uiPriority w:val="59"/>
    <w:rsid w:val="00666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1C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2B9"/>
    <w:rPr>
      <w:color w:val="954F72" w:themeColor="followedHyperlink"/>
      <w:u w:val="single"/>
    </w:rPr>
  </w:style>
  <w:style w:type="paragraph" w:customStyle="1" w:styleId="standard">
    <w:name w:val="standard"/>
    <w:basedOn w:val="Normln"/>
    <w:rsid w:val="00E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73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76B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ulkaseznamu3zvraznn4">
    <w:name w:val="List Table 3 Accent 4"/>
    <w:basedOn w:val="Normlntabulka"/>
    <w:uiPriority w:val="48"/>
    <w:rsid w:val="00CF6B9C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mkou2zvraznn4">
    <w:name w:val="Grid Table 2 Accent 4"/>
    <w:basedOn w:val="Normlntabulka"/>
    <w:uiPriority w:val="47"/>
    <w:rsid w:val="00CF6B9C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mkou1zvraznn4">
    <w:name w:val="Grid Table 1 Light Accent 4"/>
    <w:basedOn w:val="Normlntabulka"/>
    <w:uiPriority w:val="46"/>
    <w:rsid w:val="00CF6B9C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chem.osu@g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prf.osu.cz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ch.osu.cz/index.php/events/event/korchem-20172018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E063-BE9A-48ED-BBA0-0D402F5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1515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Nebusová</dc:creator>
  <cp:lastModifiedBy>Katka</cp:lastModifiedBy>
  <cp:revision>2</cp:revision>
  <cp:lastPrinted>2017-10-14T18:22:00Z</cp:lastPrinted>
  <dcterms:created xsi:type="dcterms:W3CDTF">2018-02-18T21:59:00Z</dcterms:created>
  <dcterms:modified xsi:type="dcterms:W3CDTF">2018-02-18T21:59:00Z</dcterms:modified>
</cp:coreProperties>
</file>