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Title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Smlouva o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odborn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praxe</w:t>
      </w:r>
    </w:p>
    <w:p>
      <w:pPr>
        <w:pStyle w:val="Title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Text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Smluvn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strany: </w:t>
      </w:r>
    </w:p>
    <w:p>
      <w:pPr>
        <w:pStyle w:val="Nadpis 2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Ostravsk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univerzita </w:t>
      </w:r>
    </w:p>
    <w:p>
      <w:pPr>
        <w:pStyle w:val="heading 6"/>
        <w:spacing w:line="240" w:lineRule="auto"/>
        <w:ind w:left="0" w:firstLine="0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Fakulta soci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ln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ch studi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 xml:space="preserve">í </w:t>
      </w:r>
    </w:p>
    <w:p>
      <w:pPr>
        <w:pStyle w:val="Text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se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dlem: 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eskobratrsk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1182/16, 702 00 Moravsk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Ostrava a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voz</w:t>
      </w:r>
    </w:p>
    <w:p>
      <w:pPr>
        <w:pStyle w:val="Text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zastoupen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kankou:  </w:t>
      </w:r>
      <w:r>
        <w:rPr>
          <w:sz w:val="22"/>
          <w:szCs w:val="22"/>
          <w:rtl w:val="0"/>
        </w:rPr>
        <w:t>doc. PhDr.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Alic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Gojovou,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Ph.D.</w:t>
      </w:r>
    </w:p>
    <w:p>
      <w:pPr>
        <w:pStyle w:val="Text"/>
        <w:jc w:val="both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: 619 88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987, tel.: 00420 553 46 3201  </w:t>
        <w:tab/>
        <w:t xml:space="preserve">  </w:t>
        <w:tab/>
        <w:tab/>
        <w:t>(d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„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univerzita</w:t>
      </w:r>
      <w:r>
        <w:rPr>
          <w:rFonts w:ascii="Palatino Linotype" w:cs="Palatino Linotype" w:hAnsi="Palatino Linotype" w:eastAsia="Palatino Linotype"/>
          <w:sz w:val="22"/>
          <w:szCs w:val="22"/>
          <w:rtl w:val="1"/>
          <w:lang w:val="ar-SA" w:bidi="ar-SA"/>
        </w:rPr>
        <w:t>“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)</w:t>
      </w:r>
    </w:p>
    <w:p>
      <w:pPr>
        <w:pStyle w:val="Text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a</w:t>
      </w:r>
    </w:p>
    <w:p>
      <w:pPr>
        <w:pStyle w:val="Text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zev organizace:</w:t>
        <w:tab/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…………………………………………………………………………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.</w:t>
      </w:r>
    </w:p>
    <w:p>
      <w:pPr>
        <w:pStyle w:val="Text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se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dlem:</w:t>
        <w:tab/>
        <w:tab/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…………………………………………………………………………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</w:t>
      </w:r>
    </w:p>
    <w:p>
      <w:pPr>
        <w:pStyle w:val="Text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zastoupena:</w:t>
        <w:tab/>
        <w:tab/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…………………………………………………………………………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</w:t>
      </w:r>
    </w:p>
    <w:p>
      <w:pPr>
        <w:pStyle w:val="Text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:</w:t>
        <w:tab/>
        <w:tab/>
        <w:tab/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………………………………                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(d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„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organizace</w:t>
      </w:r>
      <w:r>
        <w:rPr>
          <w:rFonts w:ascii="Palatino Linotype" w:cs="Palatino Linotype" w:hAnsi="Palatino Linotype" w:eastAsia="Palatino Linotype"/>
          <w:sz w:val="22"/>
          <w:szCs w:val="22"/>
          <w:rtl w:val="1"/>
          <w:lang w:val="ar-SA" w:bidi="ar-SA"/>
        </w:rPr>
        <w:t>“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)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 xml:space="preserve">    </w:t>
      </w:r>
    </w:p>
    <w:p>
      <w:pPr>
        <w:pStyle w:val="Text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a</w:t>
      </w:r>
    </w:p>
    <w:p>
      <w:pPr>
        <w:pStyle w:val="Text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jm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  <w:lang w:val="it-IT"/>
        </w:rPr>
        <w:t>no a p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jmen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studenta/ky:</w:t>
      </w:r>
      <w:r>
        <w:rPr>
          <w:rFonts w:ascii="Palatino Linotype" w:cs="Palatino Linotype" w:hAnsi="Palatino Linotype" w:eastAsia="Palatino Linotype"/>
          <w:sz w:val="22"/>
          <w:szCs w:val="22"/>
        </w:rPr>
        <w:tab/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…………………………………………………………</w:t>
      </w:r>
    </w:p>
    <w:p>
      <w:pPr>
        <w:pStyle w:val="Text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studenta/studentky:</w:t>
        <w:tab/>
        <w:tab/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…………………………………………………………</w:t>
      </w:r>
    </w:p>
    <w:p>
      <w:pPr>
        <w:pStyle w:val="Text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studijn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program/specializace:</w:t>
        <w:tab/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…………………………………………………………</w:t>
      </w:r>
    </w:p>
    <w:p>
      <w:pPr>
        <w:pStyle w:val="Text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k:</w:t>
        <w:tab/>
        <w:tab/>
        <w:tab/>
        <w:tab/>
        <w:tab/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…………………………………………………………         </w:t>
        <w:tab/>
        <w:tab/>
        <w:tab/>
        <w:tab/>
        <w:tab/>
      </w:r>
    </w:p>
    <w:p>
      <w:pPr>
        <w:pStyle w:val="Body Text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uzav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souladu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ustanoven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1725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89/2012 Sb., ob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a-DK"/>
        </w:rPr>
        <w:t>ansk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nl-NL"/>
        </w:rPr>
        <w:t>k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platn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konem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111/1998 Sb. tuto smlouvu o zaji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odborn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praxe (d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le jen praxe):</w:t>
      </w:r>
    </w:p>
    <w:p>
      <w:pPr>
        <w:pStyle w:val="Body Text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Text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I.</w:t>
      </w:r>
    </w:p>
    <w:p>
      <w:pPr>
        <w:pStyle w:val="Text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edm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t smlouvy</w:t>
      </w:r>
    </w:p>
    <w:p>
      <w:pPr>
        <w:pStyle w:val="Text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edm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tem 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to smlouvy je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prava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 a povinnost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smluvn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stran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 zaji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odborn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praxe.</w:t>
      </w:r>
    </w:p>
    <w:p>
      <w:pPr>
        <w:pStyle w:val="Text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Praxe bude prob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hat v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zimn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semestru akademick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ho roku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……………………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..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dle nebo na pracovi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organizace</w:t>
      </w:r>
      <w:r>
        <w:rPr>
          <w:rFonts w:ascii="Palatino Linotype" w:cs="Palatino Linotype" w:hAnsi="Palatino Linotype" w:eastAsia="Palatino Linotype"/>
          <w:sz w:val="22"/>
          <w:szCs w:val="22"/>
          <w:vertAlign w:val="superscript"/>
        </w:rPr>
        <w:footnoteReference w:id="1"/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: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………………………………………………………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</w:t>
      </w:r>
    </w:p>
    <w:p>
      <w:pPr>
        <w:pStyle w:val="Text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Praxe bude vykon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v zimn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semestru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celkov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rozsahu 104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vyu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hodin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ů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nou formou. Praxe bude zapo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ata nejd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ve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ukov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dnu zimn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ho semestru </w:t>
      </w:r>
      <w:r>
        <w:rPr>
          <w:rFonts w:ascii="Palatino Linotype" w:cs="Palatino Linotype" w:hAnsi="Palatino Linotype" w:eastAsia="Palatino Linotype"/>
          <w:sz w:val="22"/>
          <w:szCs w:val="22"/>
        </w:rPr>
        <w:br w:type="textWrapping"/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ukon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ena nejpozd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ji prvn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lednov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den zimn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ho semestru.</w:t>
      </w:r>
    </w:p>
    <w:p>
      <w:pPr>
        <w:pStyle w:val="Text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Za vykonanou praxi nep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a-DK"/>
        </w:rPr>
        <w:t>slu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studentce/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studentovi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odm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it-IT"/>
        </w:rPr>
        <w:t>na.</w:t>
      </w:r>
    </w:p>
    <w:p>
      <w:pPr>
        <w:pStyle w:val="Text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Za koordinaci praxe odpov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ze strany univerzity Mgr.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Karla Pobuck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, administr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torka odborn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praktick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vzd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, tel.: 00420 553 46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4029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, e-mail: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karla.pobucka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@osu.cz</w:t>
      </w:r>
    </w:p>
    <w:p>
      <w:pPr>
        <w:pStyle w:val="Text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Mentorem/mentorkou</w:t>
      </w:r>
      <w:r>
        <w:rPr>
          <w:rFonts w:ascii="Palatino Linotype" w:cs="Palatino Linotype" w:hAnsi="Palatino Linotype" w:eastAsia="Palatino Linotype"/>
          <w:sz w:val="22"/>
          <w:szCs w:val="22"/>
          <w:vertAlign w:val="superscript"/>
        </w:rPr>
        <w:footnoteReference w:id="2"/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odborn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é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praxe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strany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organizace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je: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br w:type="textWrapping"/>
        <w:t>…………………………………………………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..., tel.: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………………………………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</w:t>
      </w:r>
    </w:p>
    <w:p>
      <w:pPr>
        <w:pStyle w:val="Text"/>
        <w:rPr>
          <w:rFonts w:ascii="Palatino Linotype" w:cs="Palatino Linotype" w:hAnsi="Palatino Linotype" w:eastAsia="Palatino Linotype"/>
          <w:b w:val="1"/>
          <w:bCs w:val="1"/>
          <w:sz w:val="16"/>
          <w:szCs w:val="16"/>
        </w:rPr>
      </w:pPr>
    </w:p>
    <w:p>
      <w:pPr>
        <w:pStyle w:val="Text"/>
        <w:rPr>
          <w:rFonts w:ascii="Palatino Linotype" w:cs="Palatino Linotype" w:hAnsi="Palatino Linotype" w:eastAsia="Palatino Linotype"/>
          <w:b w:val="1"/>
          <w:bCs w:val="1"/>
          <w:sz w:val="16"/>
          <w:szCs w:val="16"/>
        </w:rPr>
      </w:pPr>
    </w:p>
    <w:p>
      <w:pPr>
        <w:pStyle w:val="Text"/>
        <w:rPr>
          <w:rFonts w:ascii="Palatino Linotype" w:cs="Palatino Linotype" w:hAnsi="Palatino Linotype" w:eastAsia="Palatino Linotype"/>
          <w:b w:val="1"/>
          <w:bCs w:val="1"/>
          <w:sz w:val="16"/>
          <w:szCs w:val="16"/>
        </w:rPr>
      </w:pPr>
    </w:p>
    <w:p>
      <w:pPr>
        <w:pStyle w:val="Text"/>
        <w:rPr>
          <w:rFonts w:ascii="Palatino Linotype" w:cs="Palatino Linotype" w:hAnsi="Palatino Linotype" w:eastAsia="Palatino Linotype"/>
          <w:b w:val="1"/>
          <w:bCs w:val="1"/>
          <w:sz w:val="16"/>
          <w:szCs w:val="16"/>
        </w:rPr>
      </w:pPr>
    </w:p>
    <w:p>
      <w:pPr>
        <w:pStyle w:val="Text"/>
        <w:rPr>
          <w:rFonts w:ascii="Palatino Linotype" w:cs="Palatino Linotype" w:hAnsi="Palatino Linotype" w:eastAsia="Palatino Linotype"/>
          <w:b w:val="1"/>
          <w:bCs w:val="1"/>
          <w:sz w:val="16"/>
          <w:szCs w:val="16"/>
        </w:rPr>
      </w:pPr>
    </w:p>
    <w:p>
      <w:pPr>
        <w:pStyle w:val="Text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II.</w:t>
      </w:r>
    </w:p>
    <w:p>
      <w:pPr>
        <w:pStyle w:val="Text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Povinnosti smluvn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ch stran</w:t>
      </w:r>
    </w:p>
    <w:p>
      <w:pPr>
        <w:pStyle w:val="Text"/>
        <w:jc w:val="both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Smluvn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strany se dohodly na vz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jemn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innosti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it-IT"/>
        </w:rPr>
        <w:t>i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praxe,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konu praxe i jej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hodnocen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</w:t>
      </w:r>
    </w:p>
    <w:p>
      <w:pPr>
        <w:pStyle w:val="Text"/>
        <w:numPr>
          <w:ilvl w:val="0"/>
          <w:numId w:val="4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Univerzita se zavazuje:</w:t>
      </w:r>
    </w:p>
    <w:p>
      <w:pPr>
        <w:pStyle w:val="Text"/>
        <w:numPr>
          <w:ilvl w:val="0"/>
          <w:numId w:val="6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it zam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a 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le odborn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praxe dle jednotliv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ro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studia a poskytnout studentk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a student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ů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informace, kter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it-IT"/>
        </w:rPr>
        <w:t>isp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dobr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mu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konu praxe                           (nap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it-IT"/>
        </w:rPr>
        <w:t>. metodick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materi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ly 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odborn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praxi, datab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zi organizac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soci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oblasti);</w:t>
      </w:r>
    </w:p>
    <w:p>
      <w:pPr>
        <w:pStyle w:val="Text"/>
        <w:ind w:left="360" w:hanging="360"/>
        <w:jc w:val="both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2. </w:t>
        <w:tab/>
        <w:t>instruovat studentky a studenty nap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o povinnosti chr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nit majetek organizace, respektovat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 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jmy klient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sezn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mit je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platnou legislativou, a to zejm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na                 s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stavn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konem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23/1991 Sb., o vyhl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Listiny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kladn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 a svobod; 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le      se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konem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110/2019 Sb., o zpracov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ů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;</w:t>
      </w:r>
    </w:p>
    <w:p>
      <w:pPr>
        <w:pStyle w:val="Text"/>
        <w:ind w:left="360" w:hanging="360"/>
        <w:jc w:val="both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3. </w:t>
        <w:tab/>
        <w:t>prokazateln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pou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it studentky a studenty o povinnosti zachov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vat ml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enlivost                       o skute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nostech, kter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it-IT"/>
        </w:rPr>
        <w:t>se dov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konu praxe nebo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souvislosti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(povinnost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ml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enlivosti jsou v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 i v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semin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k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odborn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praxi 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supervizi), a to i po ukon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Palatino Linotype" w:cs="Palatino Linotype" w:hAnsi="Palatino Linotype" w:eastAsia="Palatino Linotyp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praxe; </w:t>
      </w:r>
    </w:p>
    <w:p>
      <w:pPr>
        <w:pStyle w:val="Text"/>
        <w:ind w:left="360" w:hanging="360"/>
        <w:jc w:val="both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4. pou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it studentky a studenty o obecn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principech bezpe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nosti a ochrany zdrav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                 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it-IT"/>
        </w:rPr>
        <w:t>ci;</w:t>
      </w:r>
    </w:p>
    <w:p>
      <w:pPr>
        <w:pStyle w:val="Text"/>
        <w:ind w:left="360" w:hanging="360"/>
        <w:jc w:val="both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5. zajistit odbornou podporu studentek a student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konu praxe (prost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ednictv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semin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ářů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odborn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it-IT"/>
        </w:rPr>
        <w:t xml:space="preserve">praxi, supervize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 konzultacemi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odpov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 pracovn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ky univerzity) 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it pot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e, kter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mohou vyvstat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souvislosti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konem praxe.</w:t>
      </w:r>
    </w:p>
    <w:p>
      <w:pPr>
        <w:pStyle w:val="Text"/>
        <w:jc w:val="both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Text"/>
        <w:numPr>
          <w:ilvl w:val="0"/>
          <w:numId w:val="7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Organizace se zavazuje:</w:t>
      </w:r>
    </w:p>
    <w:p>
      <w:pPr>
        <w:pStyle w:val="Text"/>
        <w:numPr>
          <w:ilvl w:val="1"/>
          <w:numId w:val="7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nit studentce/ovi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 praxe na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a-DK"/>
        </w:rPr>
        <w:t>slu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pracovi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it-IT"/>
        </w:rPr>
        <w:t>ti;</w:t>
      </w:r>
    </w:p>
    <w:p>
      <w:pPr>
        <w:pStyle w:val="Text"/>
        <w:numPr>
          <w:ilvl w:val="1"/>
          <w:numId w:val="7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it 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/jemu mentora praxe, kter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spole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/n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zpracuje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 zah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praxe             </w:t>
      </w:r>
      <w:r>
        <w:rPr>
          <w:rFonts w:ascii="Palatino Linotype" w:cs="Palatino Linotype" w:hAnsi="Palatino Linotype" w:eastAsia="Palatino Linotype"/>
          <w:i w:val="1"/>
          <w:iCs w:val="1"/>
          <w:sz w:val="22"/>
          <w:szCs w:val="22"/>
          <w:rtl w:val="0"/>
        </w:rPr>
        <w:t>pl</w:t>
      </w:r>
      <w:r>
        <w:rPr>
          <w:rFonts w:ascii="Palatino Linotype" w:cs="Palatino Linotype" w:hAnsi="Palatino Linotype" w:eastAsia="Palatino Linotype"/>
          <w:i w:val="1"/>
          <w:iCs w:val="1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i w:val="1"/>
          <w:iCs w:val="1"/>
          <w:sz w:val="22"/>
          <w:szCs w:val="22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i w:val="1"/>
          <w:iCs w:val="1"/>
          <w:sz w:val="22"/>
          <w:szCs w:val="22"/>
          <w:rtl w:val="0"/>
        </w:rPr>
        <w:t>odborn</w:t>
      </w:r>
      <w:r>
        <w:rPr>
          <w:rFonts w:ascii="Palatino Linotype" w:cs="Palatino Linotype" w:hAnsi="Palatino Linotype" w:eastAsia="Palatino Linotype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i w:val="1"/>
          <w:iCs w:val="1"/>
          <w:sz w:val="22"/>
          <w:szCs w:val="22"/>
          <w:rtl w:val="0"/>
        </w:rPr>
        <w:t>praxe</w:t>
      </w:r>
      <w:r>
        <w:rPr>
          <w:rFonts w:ascii="Palatino Linotype" w:cs="Palatino Linotype" w:hAnsi="Palatino Linotype" w:eastAsia="Palatino Linotype"/>
          <w:sz w:val="22"/>
          <w:szCs w:val="22"/>
          <w:vertAlign w:val="superscript"/>
        </w:rPr>
        <w:footnoteReference w:id="3"/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ů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hu praxe poskytne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itosti 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as ozn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nu doby praxe, poskytne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tnou vazbu 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praxi studentky/a;</w:t>
      </w:r>
    </w:p>
    <w:p>
      <w:pPr>
        <w:pStyle w:val="Text"/>
        <w:numPr>
          <w:ilvl w:val="1"/>
          <w:numId w:val="7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prokazateln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sezn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mit studentku/a se specifiky BOZP a 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ochrany na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a-DK"/>
        </w:rPr>
        <w:t>slu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pracovi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it-IT"/>
        </w:rPr>
        <w:t xml:space="preserve">ti; </w:t>
      </w:r>
    </w:p>
    <w:p>
      <w:pPr>
        <w:pStyle w:val="Text"/>
        <w:numPr>
          <w:ilvl w:val="1"/>
          <w:numId w:val="7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vytvo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it na sv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pracovi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ti podm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nky pro realizaci praxe, a dle 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zajistit pot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materi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 a pom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ů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cky pro praxi;</w:t>
      </w:r>
    </w:p>
    <w:p>
      <w:pPr>
        <w:pStyle w:val="Text"/>
        <w:numPr>
          <w:ilvl w:val="1"/>
          <w:numId w:val="7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 ukon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praxe vypracovat </w:t>
      </w:r>
      <w:r>
        <w:rPr>
          <w:rFonts w:ascii="Palatino Linotype" w:cs="Palatino Linotype" w:hAnsi="Palatino Linotype" w:eastAsia="Palatino Linotype"/>
          <w:i w:val="1"/>
          <w:iCs w:val="1"/>
          <w:sz w:val="22"/>
          <w:szCs w:val="22"/>
          <w:rtl w:val="0"/>
        </w:rPr>
        <w:t>potvrzen</w:t>
      </w:r>
      <w:r>
        <w:rPr>
          <w:rFonts w:ascii="Palatino Linotype" w:cs="Palatino Linotype" w:hAnsi="Palatino Linotype" w:eastAsia="Palatino Linotype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i w:val="1"/>
          <w:iCs w:val="1"/>
          <w:sz w:val="22"/>
          <w:szCs w:val="22"/>
          <w:rtl w:val="0"/>
        </w:rPr>
        <w:t>o praxi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jeho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 zp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vazba pro studenta/ku a je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slou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ží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jako doklad o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asti studentky/a na odborn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praxi,</w:t>
      </w:r>
    </w:p>
    <w:p>
      <w:pPr>
        <w:pStyle w:val="Text"/>
        <w:numPr>
          <w:ilvl w:val="1"/>
          <w:numId w:val="7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nit pov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osob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univerzity prov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 kontrolu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konu praxe studentky/a                     po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edchoz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domluv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mentorem. </w:t>
      </w:r>
    </w:p>
    <w:p>
      <w:pPr>
        <w:pStyle w:val="Text"/>
        <w:jc w:val="both"/>
        <w:rPr>
          <w:rFonts w:ascii="Palatino Linotype" w:cs="Palatino Linotype" w:hAnsi="Palatino Linotype" w:eastAsia="Palatino Linotype"/>
          <w:b w:val="1"/>
          <w:bCs w:val="1"/>
          <w:sz w:val="16"/>
          <w:szCs w:val="16"/>
        </w:rPr>
      </w:pPr>
    </w:p>
    <w:p>
      <w:pPr>
        <w:pStyle w:val="Text"/>
        <w:ind w:firstLine="36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</w:rPr>
        <w:t>Ad. 1.: organizace umo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</w:rPr>
        <w:t>studentovi/ce na p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da-DK"/>
        </w:rPr>
        <w:t>slu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</w:rPr>
        <w:t>m pracovi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</w:rPr>
        <w:t>ti zejm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</w:rPr>
        <w:t>na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</w:rPr>
        <w:t xml:space="preserve"> tyto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</w:rPr>
        <w:t xml:space="preserve"> č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</w:rPr>
        <w:t>innosti:</w:t>
      </w:r>
    </w:p>
    <w:p>
      <w:pPr>
        <w:pStyle w:val="Text"/>
        <w:numPr>
          <w:ilvl w:val="0"/>
          <w:numId w:val="9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0"/>
          <w:szCs w:val="20"/>
          <w:rtl w:val="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sezn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men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s pracovi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ě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 a jeho pracovn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ky/cemi (tj. obezn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men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pt-PT"/>
        </w:rPr>
        <w:t>s organiza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č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strukturou, pracovn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mi 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pln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ě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mi, pracovn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mi pom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ů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ckami aj.), s pracovn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it-IT"/>
        </w:rPr>
        <w:t>mi p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ř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edpisy (intern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sm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ě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rnice, bezpe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č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nost pr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ce aj.) a informacemi o organizaci (posl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, c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le a legislativn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vymezen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organizace, metodika pr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ce s klienty, realizovan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projekty apod.);</w:t>
      </w:r>
    </w:p>
    <w:p>
      <w:pPr>
        <w:pStyle w:val="Text"/>
        <w:numPr>
          <w:ilvl w:val="0"/>
          <w:numId w:val="10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0"/>
          <w:szCs w:val="20"/>
          <w:rtl w:val="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administrativn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ce odborn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ho charakteru (nap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ř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. p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ří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prava a zpracov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it-IT"/>
        </w:rPr>
        <w:t>individu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ln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ho pl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nu, zpr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v,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žá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dost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apod.); administrativn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ce neodborn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ho charakteru (kop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rov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, vy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ř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izov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telefon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a po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ty, pr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pt-PT"/>
        </w:rPr>
        <w:t>ce na PC apod.);</w:t>
      </w:r>
    </w:p>
    <w:p>
      <w:pPr>
        <w:pStyle w:val="Text"/>
        <w:numPr>
          <w:ilvl w:val="0"/>
          <w:numId w:val="10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0"/>
          <w:szCs w:val="20"/>
          <w:rtl w:val="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ce s legislativou nutnou pro v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ý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kon soci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ln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ce v m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st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praxe (studium a diskuse relevantn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de-DE"/>
        </w:rPr>
        <w:t>ch z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kon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ů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, vyhl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ek apod.);</w:t>
      </w:r>
    </w:p>
    <w:p>
      <w:pPr>
        <w:pStyle w:val="Text"/>
        <w:numPr>
          <w:ilvl w:val="0"/>
          <w:numId w:val="9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0"/>
          <w:szCs w:val="20"/>
          <w:rtl w:val="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samostatn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ce s klienty v m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st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praxe pod odborn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ý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 veden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m soci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ln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/ho pracovnice/n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ka (rozhovor s klientem, poskytnut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informace, seps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 žá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dosti apod.);</w:t>
      </w:r>
    </w:p>
    <w:p>
      <w:pPr>
        <w:pStyle w:val="Text"/>
        <w:numPr>
          <w:ilvl w:val="0"/>
          <w:numId w:val="9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0"/>
          <w:szCs w:val="20"/>
          <w:rtl w:val="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samostatn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ce s klienty v ter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nu pod odborn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ý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 veden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m soci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ln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/ho pracovnice/n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ka (n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v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ě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va v dom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cnosti klienta, doprovod klienta do 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ů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zn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ý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ch instituc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it-IT"/>
        </w:rPr>
        <w:t>apod.);</w:t>
      </w:r>
    </w:p>
    <w:p>
      <w:pPr>
        <w:pStyle w:val="Text"/>
        <w:numPr>
          <w:ilvl w:val="0"/>
          <w:numId w:val="9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0"/>
          <w:szCs w:val="20"/>
          <w:rtl w:val="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dlouhodob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samostatn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ce (po dobu cel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ho semestru) s konkr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tn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 klientem (jednotlivcem, rodinou, skupinou) pod odborn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ý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 veden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m soci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ln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/ho pracovnice/n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ka;</w:t>
      </w:r>
    </w:p>
    <w:p>
      <w:pPr>
        <w:pStyle w:val="Text"/>
        <w:numPr>
          <w:ilvl w:val="0"/>
          <w:numId w:val="9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0"/>
          <w:szCs w:val="20"/>
          <w:rtl w:val="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pozorov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soc. pracovn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ka/ce p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ř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i jedn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s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 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klientem; pozorov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soc.  pracovn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ka/ce  </w:t>
      </w:r>
      <w:r>
        <w:rPr>
          <w:rFonts w:ascii="Palatino Linotype" w:cs="Palatino Linotype" w:hAnsi="Palatino Linotype" w:eastAsia="Palatino Linotype"/>
          <w:sz w:val="20"/>
          <w:szCs w:val="20"/>
        </w:rPr>
        <w:br w:type="textWrapping"/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v  jin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ý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ch  situac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de-DE"/>
        </w:rPr>
        <w:t>ch  (p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ř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i soudn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 jedn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, p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ř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i spolupr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ci s jin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ý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mi subjekty apod.);</w:t>
      </w:r>
    </w:p>
    <w:p>
      <w:pPr>
        <w:pStyle w:val="Text"/>
        <w:numPr>
          <w:ilvl w:val="0"/>
          <w:numId w:val="9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0"/>
          <w:szCs w:val="20"/>
          <w:rtl w:val="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exkurze ve spolupracuj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ch pracovi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ch; participace na komunitn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 pl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nov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</w:p>
    <w:p>
      <w:pPr>
        <w:pStyle w:val="Text"/>
        <w:numPr>
          <w:ilvl w:val="0"/>
          <w:numId w:val="9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0"/>
          <w:szCs w:val="20"/>
          <w:rtl w:val="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úč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ast na intervizi nebo supervizi na pracovi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it-IT"/>
        </w:rPr>
        <w:t xml:space="preserve">ti;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úč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ast na pracovn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ch porad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de-DE"/>
        </w:rPr>
        <w:t>ch v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 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st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praxe;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úč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ast na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kolen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na pracovi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it-IT"/>
        </w:rPr>
        <w:t xml:space="preserve">ti;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úč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ast p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ř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i tvorb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projekt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ů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, fundraisingu apod.;</w:t>
      </w:r>
    </w:p>
    <w:p>
      <w:pPr>
        <w:pStyle w:val="Text"/>
        <w:numPr>
          <w:ilvl w:val="0"/>
          <w:numId w:val="9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0"/>
          <w:szCs w:val="20"/>
          <w:rtl w:val="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úč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ast na konferenc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ch a vzd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ě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l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vac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ch akc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ch vztahuj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ch se k problematice praxe;</w:t>
      </w:r>
    </w:p>
    <w:p>
      <w:pPr>
        <w:pStyle w:val="Text"/>
        <w:numPr>
          <w:ilvl w:val="0"/>
          <w:numId w:val="9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0"/>
          <w:szCs w:val="20"/>
          <w:rtl w:val="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úč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ast na v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ý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zkumu vztahuj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 se k problematice praxe (sb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ě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r dat, jejich zpracov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it-IT"/>
        </w:rPr>
        <w:t>apod.);</w:t>
      </w:r>
    </w:p>
    <w:p>
      <w:pPr>
        <w:pStyle w:val="Text"/>
        <w:numPr>
          <w:ilvl w:val="0"/>
          <w:numId w:val="9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0"/>
          <w:szCs w:val="20"/>
          <w:rtl w:val="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tr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nink dovednost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za vyu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ž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it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it-IT"/>
        </w:rPr>
        <w:t>dal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ší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de-DE"/>
        </w:rPr>
        <w:t>ch technik (hran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rol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, videotr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nink apod.);</w:t>
      </w:r>
    </w:p>
    <w:p>
      <w:pPr>
        <w:pStyle w:val="Text"/>
        <w:numPr>
          <w:ilvl w:val="0"/>
          <w:numId w:val="9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0"/>
          <w:szCs w:val="20"/>
          <w:rtl w:val="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reflexe a zp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ě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tn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vazba k odborn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praxi.</w:t>
      </w:r>
    </w:p>
    <w:p>
      <w:pPr>
        <w:pStyle w:val="Text"/>
        <w:widowControl w:val="0"/>
        <w:tabs>
          <w:tab w:val="left" w:pos="837"/>
        </w:tabs>
        <w:spacing w:before="1"/>
      </w:pPr>
    </w:p>
    <w:p>
      <w:pPr>
        <w:pStyle w:val="Nadpis 2"/>
        <w:ind w:firstLine="360"/>
        <w:rPr>
          <w:sz w:val="20"/>
          <w:szCs w:val="20"/>
        </w:rPr>
      </w:pPr>
      <w:r>
        <w:rPr>
          <w:sz w:val="20"/>
          <w:szCs w:val="20"/>
          <w:rtl w:val="0"/>
        </w:rPr>
        <w:t>Ad. 1.: ze strany organizace nelze studentovi/ce umo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 xml:space="preserve">nit tuto 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innost/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innosti:</w:t>
      </w:r>
    </w:p>
    <w:p>
      <w:pPr>
        <w:pStyle w:val="Text"/>
        <w:ind w:left="360" w:firstLine="0"/>
        <w:jc w:val="both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………………………………………………………………………………………………………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………………………………………………………………………………………………………</w:t>
      </w:r>
      <w:r>
        <w:rPr>
          <w:sz w:val="22"/>
          <w:szCs w:val="22"/>
          <w:rtl w:val="0"/>
        </w:rPr>
        <w:t>.</w:t>
      </w:r>
    </w:p>
    <w:p>
      <w:pPr>
        <w:pStyle w:val="Text"/>
      </w:pPr>
    </w:p>
    <w:p>
      <w:pPr>
        <w:pStyle w:val="Nadpis 2"/>
        <w:numPr>
          <w:ilvl w:val="0"/>
          <w:numId w:val="11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Student/ka se zavazuje:</w:t>
      </w:r>
    </w:p>
    <w:p>
      <w:pPr>
        <w:pStyle w:val="Text"/>
        <w:numPr>
          <w:ilvl w:val="1"/>
          <w:numId w:val="11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astnit se praxe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organizaci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rozsahu dle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l. I.,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pracovi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doch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s-ES_tradnl"/>
        </w:rPr>
        <w:t>as;</w:t>
      </w:r>
    </w:p>
    <w:p>
      <w:pPr>
        <w:pStyle w:val="Text"/>
        <w:numPr>
          <w:ilvl w:val="1"/>
          <w:numId w:val="11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 pokyn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mentora praxe a plnit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koly dohodnut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 mentorem, vyv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jet vlastn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iniciativu a postupovat dle pl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nu 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; </w:t>
      </w:r>
    </w:p>
    <w:p>
      <w:pPr>
        <w:pStyle w:val="Text"/>
        <w:numPr>
          <w:ilvl w:val="1"/>
          <w:numId w:val="11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nenaru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ovat chod pracovi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poskytovatele, dodr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ovat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vnit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edpisy organizace;</w:t>
      </w:r>
    </w:p>
    <w:p>
      <w:pPr>
        <w:pStyle w:val="Text"/>
        <w:numPr>
          <w:ilvl w:val="1"/>
          <w:numId w:val="11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absentovat na praxi pouze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objektivn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it-IT"/>
        </w:rPr>
        <w:t>dolo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iteln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ch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in.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padnou absenci na praxi neprodlen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nahl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sit mentorovi praxe. Student/ka je povinen/a nahradit absenci praxe tak, aby byla dodr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 hodinov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rozsah praxe dle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l.I.;</w:t>
      </w:r>
    </w:p>
    <w:p>
      <w:pPr>
        <w:pStyle w:val="Text"/>
        <w:numPr>
          <w:ilvl w:val="1"/>
          <w:numId w:val="11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pad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eby si studuj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m/a zajist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pracovn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v;</w:t>
      </w:r>
    </w:p>
    <w:p>
      <w:pPr>
        <w:pStyle w:val="Text"/>
        <w:numPr>
          <w:ilvl w:val="1"/>
          <w:numId w:val="11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zachov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vat ml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enlivost o skute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nostech, kter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it-IT"/>
        </w:rPr>
        <w:t>se dov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konu praxe,                                           a to i po ukon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praxe.</w:t>
      </w:r>
    </w:p>
    <w:p>
      <w:pPr>
        <w:pStyle w:val="Text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III.</w:t>
      </w:r>
    </w:p>
    <w:p>
      <w:pPr>
        <w:pStyle w:val="Nadpis"/>
        <w:widowControl w:val="1"/>
        <w:spacing w:line="240" w:lineRule="auto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Odpov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dnost za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kodu</w:t>
      </w:r>
    </w:p>
    <w:p>
      <w:pPr>
        <w:pStyle w:val="Text"/>
        <w:numPr>
          <w:ilvl w:val="0"/>
          <w:numId w:val="13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ů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s-ES_tradnl"/>
        </w:rPr>
        <w:t>sob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-li student/ka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 odborn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praxi nebo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souvislosti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 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kodu organizaci,              je 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ustanoven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391 odst. 1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262/2006 Sb.,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platn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(d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le jen ZP) jeho  odpov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dnost  za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kodu.</w:t>
      </w:r>
    </w:p>
    <w:p>
      <w:pPr>
        <w:pStyle w:val="Text"/>
        <w:numPr>
          <w:ilvl w:val="0"/>
          <w:numId w:val="13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lo-li ke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konu praxe studentovi/ce nebo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souvislosti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odpov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it-IT"/>
        </w:rPr>
        <w:t xml:space="preserve">za tuto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kodu organizace dle ustanoven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§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391 odst. 4 ZP.</w:t>
      </w:r>
    </w:p>
    <w:p>
      <w:pPr>
        <w:pStyle w:val="Text"/>
        <w:numPr>
          <w:ilvl w:val="0"/>
          <w:numId w:val="13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Univerzita 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mto prohla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uje,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uzav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ela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 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poji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ovnou smluvn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poji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odpov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dnosti za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kody zp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ů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soben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studenty 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osob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m,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 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kolsk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za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kter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ů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s-ES_tradnl"/>
        </w:rPr>
        <w:t>sob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 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koln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vyu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budov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 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 prostor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slou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ch 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vyu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, a 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le mimo budovy a prostory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 akc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kolsk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za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m, pokud je zaji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 dozor odpov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osoby a pokud je 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odpov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dnost studentek a student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ů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. </w:t>
      </w:r>
    </w:p>
    <w:p>
      <w:pPr>
        <w:pStyle w:val="Text"/>
        <w:numPr>
          <w:ilvl w:val="0"/>
          <w:numId w:val="13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souvislosti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odst. 4 tohoto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nku bylo studentk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a student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ů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univerzitou doporu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eno sjednat individu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poji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odpov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dnosti za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kodu.</w:t>
      </w:r>
    </w:p>
    <w:p>
      <w:pPr>
        <w:pStyle w:val="Text"/>
        <w:tabs>
          <w:tab w:val="left" w:pos="360"/>
        </w:tabs>
        <w:jc w:val="both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Text"/>
        <w:tabs>
          <w:tab w:val="left" w:pos="360"/>
        </w:tabs>
        <w:ind w:left="360" w:hanging="360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IV.</w:t>
      </w:r>
    </w:p>
    <w:p>
      <w:pPr>
        <w:pStyle w:val="Text"/>
        <w:tabs>
          <w:tab w:val="left" w:pos="360"/>
        </w:tabs>
        <w:ind w:left="360" w:hanging="360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Platnost smlouvy</w:t>
      </w:r>
    </w:p>
    <w:p>
      <w:pPr>
        <w:pStyle w:val="Text"/>
        <w:numPr>
          <w:ilvl w:val="0"/>
          <w:numId w:val="15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Tato smlouva se uzav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dobu ur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itou po dobu v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konu praxe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dle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 xml:space="preserve">l. I. </w:t>
      </w:r>
    </w:p>
    <w:p>
      <w:pPr>
        <w:pStyle w:val="Text"/>
        <w:numPr>
          <w:ilvl w:val="0"/>
          <w:numId w:val="15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Organizace je opr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odstoupit od smlouvy, jestli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studuj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ů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hu odborn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praxe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zp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ů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sobem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es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edchoz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napomenut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opakovan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il obecn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edpisy a vnit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edpisy organizace bezprost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dopadaj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innosti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vykon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nl-NL"/>
        </w:rPr>
        <w:t>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é 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 student/ka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zp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ů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sobem poru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uje pokyny mentora odborn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praxe.</w:t>
      </w:r>
    </w:p>
    <w:p>
      <w:pPr>
        <w:pStyle w:val="Body Text Indent"/>
        <w:numPr>
          <w:ilvl w:val="0"/>
          <w:numId w:val="15"/>
        </w:numPr>
        <w:bidi w:val="0"/>
        <w:spacing w:line="240" w:lineRule="auto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Univerzita a studuj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mohou od smlouvy odstoupit, jestli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organizace nevytvo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ila odpov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podm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nky pro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ů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 praxe a neudr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ovala jej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ebnou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rove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ň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,           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nebyl napln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edm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 smlouvy.</w:t>
      </w:r>
    </w:p>
    <w:p>
      <w:pPr>
        <w:pStyle w:val="Text"/>
        <w:tabs>
          <w:tab w:val="left" w:pos="360"/>
        </w:tabs>
        <w:ind w:left="360" w:hanging="360"/>
        <w:jc w:val="center"/>
        <w:rPr>
          <w:rFonts w:ascii="Palatino Linotype" w:cs="Palatino Linotype" w:hAnsi="Palatino Linotype" w:eastAsia="Palatino Linotype"/>
          <w:b w:val="1"/>
          <w:bCs w:val="1"/>
          <w:sz w:val="16"/>
          <w:szCs w:val="16"/>
        </w:rPr>
      </w:pPr>
    </w:p>
    <w:p>
      <w:pPr>
        <w:pStyle w:val="Text"/>
        <w:tabs>
          <w:tab w:val="left" w:pos="360"/>
        </w:tabs>
        <w:ind w:left="360" w:hanging="360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V.</w:t>
      </w:r>
    </w:p>
    <w:p>
      <w:pPr>
        <w:pStyle w:val="Nadpis"/>
        <w:widowControl w:val="1"/>
        <w:tabs>
          <w:tab w:val="left" w:pos="360"/>
        </w:tabs>
        <w:spacing w:line="240" w:lineRule="auto"/>
        <w:ind w:left="360" w:hanging="360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ustanoven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</w:p>
    <w:p>
      <w:pPr>
        <w:pStyle w:val="Text"/>
        <w:numPr>
          <w:ilvl w:val="0"/>
          <w:numId w:val="17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 a povinnosti smluvn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stran, kter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tato smlouva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slovn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neupravuje, se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a-DK"/>
        </w:rPr>
        <w:t>slu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 ustanoven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 ob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a-DK"/>
        </w:rPr>
        <w:t>ansk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ku.</w:t>
      </w:r>
    </w:p>
    <w:p>
      <w:pPr>
        <w:pStyle w:val="Text"/>
        <w:numPr>
          <w:ilvl w:val="0"/>
          <w:numId w:val="17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Smluvn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strany se dohodly,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odborn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praxe studenta/ky je bezplatn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bez 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roku            na mzdu studenta/ky.</w:t>
      </w:r>
    </w:p>
    <w:p>
      <w:pPr>
        <w:pStyle w:val="Text"/>
        <w:numPr>
          <w:ilvl w:val="0"/>
          <w:numId w:val="17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Smluvn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strany prohla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si tuto smlouvu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ed jej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podpisem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etly a souhlas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nl-NL"/>
        </w:rPr>
        <w:t>se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emi body, v 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uveden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mi.</w:t>
      </w:r>
    </w:p>
    <w:p>
      <w:pPr>
        <w:pStyle w:val="Text"/>
        <w:numPr>
          <w:ilvl w:val="0"/>
          <w:numId w:val="17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Smlouva nab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platnosti 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innosti dnem jej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podpisu smluvn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 stranami.</w:t>
      </w:r>
    </w:p>
    <w:p>
      <w:pPr>
        <w:pStyle w:val="Text"/>
        <w:numPr>
          <w:ilvl w:val="0"/>
          <w:numId w:val="17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Tato smlouva je vyhotovena ve 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ech stejnopisech,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nich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ze smluvn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stran obdr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ží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 jednom.</w:t>
      </w:r>
    </w:p>
    <w:p>
      <w:pPr>
        <w:pStyle w:val="Text"/>
        <w:numPr>
          <w:ilvl w:val="0"/>
          <w:numId w:val="17"/>
        </w:numPr>
        <w:bidi w:val="0"/>
        <w:ind w:right="0"/>
        <w:jc w:val="both"/>
        <w:rPr>
          <w:rFonts w:ascii="Palatino Linotype" w:cs="Palatino Linotype" w:hAnsi="Palatino Linotype" w:eastAsia="Palatino Linotype"/>
          <w:sz w:val="22"/>
          <w:szCs w:val="22"/>
          <w:rtl w:val="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Tato smlouva 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ůž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 zm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nebo dopln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pouze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semnou dohodou                       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i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slovan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 dodatky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ech smluvn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stran.</w:t>
      </w:r>
    </w:p>
    <w:p>
      <w:pPr>
        <w:pStyle w:val="Text"/>
        <w:ind w:left="4956" w:firstLine="708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Text"/>
        <w:ind w:left="5664" w:firstLine="0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za Fakultu soci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ln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ch studi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 xml:space="preserve">í                                                                                      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Ostravsk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univerzity</w:t>
      </w:r>
    </w:p>
    <w:p>
      <w:pPr>
        <w:pStyle w:val="Text"/>
        <w:ind w:left="4248" w:firstLine="708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sz w:val="22"/>
          <w:szCs w:val="22"/>
          <w:rtl w:val="0"/>
        </w:rPr>
        <w:t>doc. PhDr.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Alice Gojov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,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Ph.D.</w:t>
      </w:r>
    </w:p>
    <w:p>
      <w:pPr>
        <w:pStyle w:val="Text"/>
        <w:ind w:left="4248" w:firstLine="708"/>
        <w:jc w:val="center"/>
      </w:pP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kanka</w:t>
      </w:r>
    </w:p>
    <w:p>
      <w:pPr>
        <w:pStyle w:val="Text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Text"/>
        <w:jc w:val="both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Text"/>
        <w:jc w:val="both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………………………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.                                                                    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………………………………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...</w:t>
      </w:r>
    </w:p>
    <w:p>
      <w:pPr>
        <w:pStyle w:val="Text"/>
        <w:jc w:val="both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Datum                                                                                              podpis, raz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tko  </w:t>
      </w:r>
    </w:p>
    <w:p>
      <w:pPr>
        <w:pStyle w:val="Text"/>
        <w:jc w:val="both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Text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ab/>
        <w:tab/>
        <w:tab/>
        <w:tab/>
        <w:tab/>
        <w:t xml:space="preserve">                                         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za organizaci:</w:t>
      </w:r>
    </w:p>
    <w:p>
      <w:pPr>
        <w:pStyle w:val="Text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Text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Text"/>
        <w:jc w:val="both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………………………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.                                                                   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………………………………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...</w:t>
      </w:r>
    </w:p>
    <w:p>
      <w:pPr>
        <w:pStyle w:val="Text"/>
        <w:jc w:val="both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Datum                                                                                              podpis, raz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tko  </w:t>
      </w:r>
    </w:p>
    <w:p>
      <w:pPr>
        <w:pStyle w:val="Text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                                                                                      </w:t>
      </w:r>
    </w:p>
    <w:p>
      <w:pPr>
        <w:pStyle w:val="Text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                                                                                                       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studuj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c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:</w:t>
      </w:r>
    </w:p>
    <w:p>
      <w:pPr>
        <w:pStyle w:val="Text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Text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Text"/>
        <w:jc w:val="both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………………………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.                                                                    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………………………………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...</w:t>
      </w:r>
    </w:p>
    <w:p>
      <w:pPr>
        <w:pStyle w:val="Text"/>
        <w:jc w:val="both"/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Datum                                                                                              podpis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Palatino Linotype" w:cs="Palatino Linotype" w:hAnsi="Palatino Linotype" w:eastAsia="Palatino Linotype"/>
          <w:sz w:val="22"/>
          <w:szCs w:val="22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 xml:space="preserve"> V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 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p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ří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pad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z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á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jmu lze doplnit up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ř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esn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ě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n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p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ů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sobi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š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t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organizace.</w:t>
      </w:r>
    </w:p>
  </w:footnote>
  <w:footnote w:id="2">
    <w:p>
      <w:pPr>
        <w:pStyle w:val="footnote text"/>
      </w:pPr>
      <w:r>
        <w:rPr>
          <w:rFonts w:ascii="Palatino Linotype" w:cs="Palatino Linotype" w:hAnsi="Palatino Linotype" w:eastAsia="Palatino Linotype"/>
          <w:sz w:val="22"/>
          <w:szCs w:val="22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 xml:space="preserve"> Mentorem/mentorkou je ch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á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p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á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na osoba zku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š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en</w:t>
      </w:r>
      <w:r>
        <w:rPr>
          <w:rFonts w:ascii="Palatino Linotype" w:cs="Palatino Linotype" w:hAnsi="Palatino Linotype" w:eastAsia="Palatino Linotype"/>
          <w:sz w:val="16"/>
          <w:szCs w:val="16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ho soci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á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ln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í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ho pracovn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í</w:t>
      </w:r>
      <w:r>
        <w:rPr>
          <w:rFonts w:ascii="Palatino Linotype" w:cs="Palatino Linotype" w:hAnsi="Palatino Linotype" w:eastAsia="Palatino Linotype"/>
          <w:sz w:val="16"/>
          <w:szCs w:val="16"/>
          <w:rtl w:val="0"/>
          <w:lang w:val="en-US"/>
        </w:rPr>
        <w:t>ka/soci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á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ln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pracovnice, kter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prov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á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z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studentky                      a studenty po celou dobu jejich odborn</w:t>
      </w:r>
      <w:r>
        <w:rPr>
          <w:rFonts w:ascii="Palatino Linotype" w:cs="Palatino Linotype" w:hAnsi="Palatino Linotype" w:eastAsia="Palatino Linotype"/>
          <w:sz w:val="16"/>
          <w:szCs w:val="16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praxe prost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ř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ednictv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í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m poskytov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á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n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odborn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ý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ch znalost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í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, zku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š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enost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a podpory.                Nese odpov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ě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 xml:space="preserve">dnost  za odbornou 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ú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rove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 xml:space="preserve">ň 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praxe a poskytuje p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ří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le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ž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itosti k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 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u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č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en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í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.</w:t>
      </w:r>
    </w:p>
  </w:footnote>
  <w:footnote w:id="3">
    <w:p>
      <w:pPr>
        <w:pStyle w:val="footnote text"/>
      </w:pPr>
      <w:r>
        <w:rPr>
          <w:rFonts w:ascii="Palatino Linotype" w:cs="Palatino Linotype" w:hAnsi="Palatino Linotype" w:eastAsia="Palatino Linotype"/>
          <w:sz w:val="22"/>
          <w:szCs w:val="22"/>
          <w:vertAlign w:val="superscript"/>
        </w:rPr>
        <w:footnoteRef/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 xml:space="preserve"> P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í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semn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dokument, kter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strukturuje vyty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č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en</w:t>
      </w:r>
      <w:r>
        <w:rPr>
          <w:rFonts w:ascii="Palatino Linotype" w:cs="Palatino Linotype" w:hAnsi="Palatino Linotype" w:eastAsia="Palatino Linotype"/>
          <w:sz w:val="16"/>
          <w:szCs w:val="16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16"/>
          <w:szCs w:val="16"/>
          <w:rtl w:val="0"/>
        </w:rPr>
        <w:t>aktivity po dobu praxe.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upperLetter"/>
      <w:suff w:val="tab"/>
      <w:lvlText w:val="%1)"/>
      <w:lvlJc w:val="left"/>
      <w:pPr>
        <w:tabs>
          <w:tab w:val="num" w:pos="36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num" w:pos="1440"/>
        </w:tabs>
        <w:ind w:left="180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num" w:pos="2160"/>
        </w:tabs>
        <w:ind w:left="252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num" w:pos="2880"/>
        </w:tabs>
        <w:ind w:left="32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num" w:pos="3600"/>
        </w:tabs>
        <w:ind w:left="396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num" w:pos="4320"/>
        </w:tabs>
        <w:ind w:left="4680" w:hanging="10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num" w:pos="5040"/>
        </w:tabs>
        <w:ind w:left="540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num" w:pos="5760"/>
        </w:tabs>
        <w:ind w:left="612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num" w:pos="6480"/>
        </w:tabs>
        <w:ind w:left="6840" w:hanging="10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4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6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7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styl 6"/>
  </w:abstractNum>
  <w:abstractNum w:abstractNumId="11">
    <w:multiLevelType w:val="hybridMultilevel"/>
    <w:styleLink w:val="Importovaný styl 6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15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644"/>
        </w:tabs>
        <w:ind w:left="205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644"/>
        </w:tabs>
        <w:ind w:left="259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644"/>
        </w:tabs>
        <w:ind w:left="331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644"/>
        </w:tabs>
        <w:ind w:left="403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644"/>
        </w:tabs>
        <w:ind w:left="475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644"/>
        </w:tabs>
        <w:ind w:left="547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644"/>
        </w:tabs>
        <w:ind w:left="619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styl 7"/>
  </w:abstractNum>
  <w:abstractNum w:abstractNumId="13">
    <w:multiLevelType w:val="hybridMultilevel"/>
    <w:styleLink w:val="Importovaný styl 7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80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96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12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2"/>
      <w:lvl w:ilvl="0">
        <w:start w:val="2"/>
        <w:numFmt w:val="upperLetter"/>
        <w:suff w:val="tab"/>
        <w:lvlText w:val="%1)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324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540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720"/>
          </w:tabs>
          <w:ind w:left="14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720"/>
          </w:tabs>
          <w:ind w:left="36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720"/>
          </w:tabs>
          <w:ind w:left="57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startOverride w:val="3"/>
      <w:lvl w:ilvl="0">
        <w:start w:val="3"/>
        <w:numFmt w:val="upperLetter"/>
        <w:suff w:val="nothing"/>
        <w:lvlText w:val="%1)"/>
        <w:lvlJc w:val="left"/>
        <w:pPr>
          <w:tabs>
            <w:tab w:val="left" w:pos="180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324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540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dpis 2">
    <w:name w:val="Nadpis 2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6">
    <w:name w:val="heading 6"/>
    <w:next w:val="Text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360" w:right="0" w:firstLine="0"/>
      <w:jc w:val="both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5"/>
      </w:numPr>
    </w:pPr>
  </w:style>
  <w:style w:type="numbering" w:styleId="Importovaný styl 4">
    <w:name w:val="Importovaný styl 4"/>
    <w:pPr>
      <w:numPr>
        <w:numId w:val="8"/>
      </w:numPr>
    </w:pPr>
  </w:style>
  <w:style w:type="paragraph" w:styleId="Nadpis">
    <w:name w:val="Nadpis"/>
    <w:next w:val="Text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5">
    <w:name w:val="Importovaný styl 5"/>
    <w:pPr>
      <w:numPr>
        <w:numId w:val="12"/>
      </w:numPr>
    </w:pPr>
  </w:style>
  <w:style w:type="numbering" w:styleId="Importovaný styl 6">
    <w:name w:val="Importovaný styl 6"/>
    <w:pPr>
      <w:numPr>
        <w:numId w:val="14"/>
      </w:numPr>
    </w:p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72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7">
    <w:name w:val="Importovaný styl 7"/>
    <w:pPr>
      <w:numPr>
        <w:numId w:val="1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