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FDBC" w14:textId="7DC18B0F" w:rsidR="00FB5025" w:rsidRPr="00EA5164" w:rsidRDefault="00FB5025" w:rsidP="00FB502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cs-CZ"/>
        </w:rPr>
      </w:pPr>
      <w:proofErr w:type="spellStart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>Překladatelská</w:t>
      </w:r>
      <w:proofErr w:type="spellEnd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 xml:space="preserve"> </w:t>
      </w:r>
      <w:proofErr w:type="spellStart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>soutěž</w:t>
      </w:r>
      <w:proofErr w:type="spellEnd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 xml:space="preserve"> FF </w:t>
      </w:r>
      <w:proofErr w:type="spellStart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>OU</w:t>
      </w:r>
      <w:proofErr w:type="spellEnd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 xml:space="preserve"> pro </w:t>
      </w:r>
      <w:proofErr w:type="spellStart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>studenty</w:t>
      </w:r>
      <w:proofErr w:type="spellEnd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 xml:space="preserve"> </w:t>
      </w:r>
      <w:proofErr w:type="spellStart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>středních</w:t>
      </w:r>
      <w:proofErr w:type="spellEnd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 xml:space="preserve"> </w:t>
      </w:r>
      <w:proofErr w:type="spellStart"/>
      <w:r w:rsidRPr="001705E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GB" w:eastAsia="cs-CZ"/>
        </w:rPr>
        <w:t>škol</w:t>
      </w:r>
      <w:proofErr w:type="spellEnd"/>
      <w:r w:rsidRPr="00EA516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cs-CZ"/>
        </w:rPr>
        <w:t>: ŠPANĚLSKÝ originál: LITERÁRNÍ TEXT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cs-CZ"/>
        </w:rPr>
        <w:t xml:space="preserve"> (202</w:t>
      </w:r>
      <w:r w:rsidR="00FD04D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cs-CZ"/>
        </w:rPr>
        <w:t>-2</w:t>
      </w:r>
      <w:r w:rsidR="00FD04D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cs-CZ"/>
        </w:rPr>
        <w:t>)</w:t>
      </w:r>
    </w:p>
    <w:p w14:paraId="657EA9FD" w14:textId="28F715EB" w:rsidR="002B55BF" w:rsidRDefault="002B55BF" w:rsidP="00C342D7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1668FF7" w14:textId="77777777" w:rsidR="002B55BF" w:rsidRPr="009222B7" w:rsidRDefault="002B55BF" w:rsidP="002B55BF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222B7">
        <w:rPr>
          <w:rFonts w:ascii="Times New Roman" w:hAnsi="Times New Roman" w:cs="Times New Roman"/>
          <w:b/>
          <w:sz w:val="24"/>
          <w:szCs w:val="24"/>
          <w:lang w:val="es-ES_tradnl"/>
        </w:rPr>
        <w:t>Canguro</w:t>
      </w:r>
    </w:p>
    <w:p w14:paraId="46ADC3AF" w14:textId="77777777" w:rsidR="002B55BF" w:rsidRPr="00C342D7" w:rsidRDefault="002B55BF" w:rsidP="002B55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2D7">
        <w:rPr>
          <w:rFonts w:ascii="Times New Roman" w:hAnsi="Times New Roman" w:cs="Times New Roman"/>
          <w:i/>
          <w:sz w:val="24"/>
          <w:szCs w:val="24"/>
        </w:rPr>
        <w:t xml:space="preserve">Juan José </w:t>
      </w:r>
      <w:proofErr w:type="spellStart"/>
      <w:r w:rsidRPr="00C342D7">
        <w:rPr>
          <w:rFonts w:ascii="Times New Roman" w:hAnsi="Times New Roman" w:cs="Times New Roman"/>
          <w:i/>
          <w:sz w:val="24"/>
          <w:szCs w:val="24"/>
        </w:rPr>
        <w:t>Millás</w:t>
      </w:r>
      <w:proofErr w:type="spellEnd"/>
    </w:p>
    <w:p w14:paraId="1338D8F5" w14:textId="77777777" w:rsidR="002B55BF" w:rsidRPr="009222B7" w:rsidRDefault="002B55BF" w:rsidP="002B55B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Unos vecinos que trabajan fuera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casa me dejaron el otro día a su hijo.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Desde que han comenzado las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vacaciones, el niño ha recorrido siete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casas. No saben qué hacer con él. Habían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contratado a una canguro que les ha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fallado y no encuentran ninguna de 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gusto. Les expliqué que, aunque en casa,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yo trabajo también. Escribo al menos un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artículo diario y he de preparar un par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conferencias comprometidas para las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próximas semanas. Además, tengo entre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manos la revisión de una novela que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aparecerá en otoño. Mis vecinos me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miraron como si fuera un tipo insolidario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y se dieron la vuelta con el niño de 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mano. Me dio un ataque de culpa y les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pedí que volvieran. Tras entregarme 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niño salieron corriendo por si me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arrepentía.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Una vez solos, mientras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desayunábamos (no le habían dado ni un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Cola Cao), me preguntó si era escritor. Le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 xml:space="preserve">dije que sí. Entonces me contó </w:t>
      </w:r>
      <w:proofErr w:type="gramStart"/>
      <w:r w:rsidRPr="009222B7">
        <w:rPr>
          <w:rFonts w:ascii="Times New Roman" w:hAnsi="Times New Roman" w:cs="Times New Roman"/>
          <w:sz w:val="24"/>
          <w:szCs w:val="24"/>
          <w:lang w:val="es-ES_tradnl"/>
        </w:rPr>
        <w:t>que</w:t>
      </w:r>
      <w:proofErr w:type="gramEnd"/>
      <w:r w:rsidRPr="009222B7">
        <w:rPr>
          <w:rFonts w:ascii="Times New Roman" w:hAnsi="Times New Roman" w:cs="Times New Roman"/>
          <w:sz w:val="24"/>
          <w:szCs w:val="24"/>
          <w:lang w:val="es-ES_tradnl"/>
        </w:rPr>
        <w:t xml:space="preserve"> en 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cuarto, por las noches, aparecía un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fantasma. No había dicho nada a sus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padres para no preocuparlos.</w:t>
      </w:r>
    </w:p>
    <w:p w14:paraId="06E7F451" w14:textId="77777777" w:rsidR="002B55BF" w:rsidRPr="009222B7" w:rsidRDefault="002B55BF" w:rsidP="002B55B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—¿Y en qué notas que hay un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fantasma?</w:t>
      </w:r>
    </w:p>
    <w:p w14:paraId="0B947B94" w14:textId="77777777" w:rsidR="002B55BF" w:rsidRPr="009222B7" w:rsidRDefault="002B55BF" w:rsidP="002B55B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—Yo no lo noto, lo nota el hámster.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Cuando apago la luz, se pone a dar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vueltas por la jaula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como un loco.</w:t>
      </w:r>
    </w:p>
    <w:p w14:paraId="5A55A06D" w14:textId="77777777" w:rsidR="002B55BF" w:rsidRPr="009222B7" w:rsidRDefault="002B55BF" w:rsidP="002B55B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—A lo mejor—aventuré— es un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animal de costumbres nocturnas.</w:t>
      </w:r>
    </w:p>
    <w:p w14:paraId="21F85043" w14:textId="77777777" w:rsidR="002B55BF" w:rsidRDefault="002B55BF" w:rsidP="002B55B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—A lo mejor—respondió el crío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resignado.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Me di cuenta entonces de la velocidad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a la que fabricamos respuestas. Yo podía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haber dejado el asunto en suspenso.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Podía haber coqueteado un poco con 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posibilidad de que el ratón del niño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percibiera cosas que nuestros sentidos no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podían captar. Podía haber aceptado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incluso la posibilidad del fantasma.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Después de todo, creo en ellos, en los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fantasmas.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4E2BEBF0" w14:textId="77777777" w:rsidR="002B55BF" w:rsidRDefault="002B55BF" w:rsidP="002B55B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¿Por qué me molestaba compartir esa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creencia con el niño? ¿O tal vez pensaba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que esa creencia le haría a él más daño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222B7">
        <w:rPr>
          <w:rFonts w:ascii="Times New Roman" w:hAnsi="Times New Roman" w:cs="Times New Roman"/>
          <w:sz w:val="24"/>
          <w:szCs w:val="24"/>
          <w:lang w:val="es-ES_tradnl"/>
        </w:rPr>
        <w:t>del que me hace a mí?</w:t>
      </w:r>
    </w:p>
    <w:p w14:paraId="0607289D" w14:textId="77777777" w:rsidR="002B55BF" w:rsidRDefault="002B55BF" w:rsidP="002B55B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Cuando intenté recuperar 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confianza, el chaval se había encerrado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en un mutismo que me dolió, de modo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que al día siguiente llamé a sus padres y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les pedí que me lo volvieran a dejar.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Llevo varios días cuidando de él, a ver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qué pasa. De momento, no ha ocurrido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nada. A ratos, me da por pensar que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fueron sus padres los que,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conociéndome, le dijeron que me hablara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de fantasmas, para convertirme en 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4BD0">
        <w:rPr>
          <w:rFonts w:ascii="Times New Roman" w:hAnsi="Times New Roman" w:cs="Times New Roman"/>
          <w:sz w:val="24"/>
          <w:szCs w:val="24"/>
          <w:lang w:val="es-ES_tradnl"/>
        </w:rPr>
        <w:t>canguro.</w:t>
      </w:r>
    </w:p>
    <w:p w14:paraId="2A10AFBD" w14:textId="6FF9CD2A" w:rsidR="002B55BF" w:rsidRPr="002B55BF" w:rsidRDefault="002B55BF" w:rsidP="00C342D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B55BF">
        <w:rPr>
          <w:rFonts w:ascii="Times New Roman" w:hAnsi="Times New Roman" w:cs="Times New Roman"/>
          <w:sz w:val="24"/>
          <w:szCs w:val="24"/>
          <w:lang w:val="es-ES_tradnl"/>
        </w:rPr>
        <w:t xml:space="preserve">MILLÁS, Juan José (2011). </w:t>
      </w:r>
      <w:proofErr w:type="spellStart"/>
      <w:r w:rsidRPr="002B55BF">
        <w:rPr>
          <w:rFonts w:ascii="Times New Roman" w:hAnsi="Times New Roman" w:cs="Times New Roman"/>
          <w:i/>
          <w:sz w:val="24"/>
          <w:szCs w:val="24"/>
          <w:lang w:val="es-ES_tradnl"/>
        </w:rPr>
        <w:t>Articuentos</w:t>
      </w:r>
      <w:proofErr w:type="spellEnd"/>
      <w:r w:rsidRPr="002B55B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completos</w:t>
      </w:r>
      <w:r w:rsidRPr="002B55BF">
        <w:rPr>
          <w:rFonts w:ascii="Times New Roman" w:hAnsi="Times New Roman" w:cs="Times New Roman"/>
          <w:sz w:val="24"/>
          <w:szCs w:val="24"/>
          <w:lang w:val="es-ES_tradnl"/>
        </w:rPr>
        <w:t xml:space="preserve">. Barcelona: Seix Barral. </w:t>
      </w:r>
      <w:bookmarkStart w:id="0" w:name="_GoBack"/>
      <w:bookmarkEnd w:id="0"/>
      <w:r w:rsidRPr="002B55B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sectPr w:rsidR="002B55BF" w:rsidRPr="002B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D7"/>
    <w:rsid w:val="00111BCB"/>
    <w:rsid w:val="001B2768"/>
    <w:rsid w:val="002B55BF"/>
    <w:rsid w:val="00403C25"/>
    <w:rsid w:val="004D2E7E"/>
    <w:rsid w:val="00503199"/>
    <w:rsid w:val="00704BD0"/>
    <w:rsid w:val="0072068B"/>
    <w:rsid w:val="007A1E25"/>
    <w:rsid w:val="00861044"/>
    <w:rsid w:val="00882319"/>
    <w:rsid w:val="009222B7"/>
    <w:rsid w:val="00C342D7"/>
    <w:rsid w:val="00F76258"/>
    <w:rsid w:val="00FB5025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0D54"/>
  <w15:chartTrackingRefBased/>
  <w15:docId w15:val="{C9658222-C015-4A50-9966-5D08695C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1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0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872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265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02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2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733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1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364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26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649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0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C5F0CFC8B3244A0DE8ABF4679C43F" ma:contentTypeVersion="14" ma:contentTypeDescription="Vytvoří nový dokument" ma:contentTypeScope="" ma:versionID="a7388f3fc9c4f11319f487f4f5189b04">
  <xsd:schema xmlns:xsd="http://www.w3.org/2001/XMLSchema" xmlns:xs="http://www.w3.org/2001/XMLSchema" xmlns:p="http://schemas.microsoft.com/office/2006/metadata/properties" xmlns:ns2="0a728eb6-bd5e-4a8f-9edd-932866f4c1cb" xmlns:ns3="ef7ec057-f8cc-41b8-91ee-fd79d9ce8fdd" targetNamespace="http://schemas.microsoft.com/office/2006/metadata/properties" ma:root="true" ma:fieldsID="88fd8a6df38732cfd35535401a93c4bb" ns2:_="" ns3:_="">
    <xsd:import namespace="0a728eb6-bd5e-4a8f-9edd-932866f4c1cb"/>
    <xsd:import namespace="ef7ec057-f8cc-41b8-91ee-fd79d9ce8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8eb6-bd5e-4a8f-9edd-932866f4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c057-f8cc-41b8-91ee-fd79d9ce8fd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9c50c2-0de4-4a1c-8f87-ff75f2fa8f25}" ma:internalName="TaxCatchAll" ma:showField="CatchAllData" ma:web="ef7ec057-f8cc-41b8-91ee-fd79d9ce8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28eb6-bd5e-4a8f-9edd-932866f4c1cb">
      <Terms xmlns="http://schemas.microsoft.com/office/infopath/2007/PartnerControls"/>
    </lcf76f155ced4ddcb4097134ff3c332f>
    <TaxCatchAll xmlns="ef7ec057-f8cc-41b8-91ee-fd79d9ce8f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FC62-F5C4-4CB1-97D7-4564FD1C6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0F398-985B-4B8E-AF2B-3A75ECEA5371}"/>
</file>

<file path=customXml/itemProps3.xml><?xml version="1.0" encoding="utf-8"?>
<ds:datastoreItem xmlns:ds="http://schemas.openxmlformats.org/officeDocument/2006/customXml" ds:itemID="{4F70E9E3-CFE5-4B6E-B241-9BF6F38A7225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aea2136-2387-4a9a-b61e-08abd3a1748d"/>
    <ds:schemaRef ds:uri="http://purl.org/dc/terms/"/>
    <ds:schemaRef ds:uri="http://purl.org/dc/elements/1.1/"/>
    <ds:schemaRef ds:uri="http://purl.org/dc/dcmitype/"/>
    <ds:schemaRef ds:uri="ec2c072b-ebb1-4790-89d9-ac55a230076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B07658-35E6-46F9-9567-C863F9E3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Irena</dc:creator>
  <cp:keywords/>
  <dc:description/>
  <cp:lastModifiedBy>Fialová Irena</cp:lastModifiedBy>
  <cp:revision>9</cp:revision>
  <dcterms:created xsi:type="dcterms:W3CDTF">2023-09-17T16:46:00Z</dcterms:created>
  <dcterms:modified xsi:type="dcterms:W3CDTF">2023-09-19T06:39:00Z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0x010100F0DC5F0CFC8B3244A0DE8ABF4679C43F</vt:lpwstr>
  </property>
</Properties>
</file>